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9A" w:rsidRPr="0010519A" w:rsidRDefault="0010519A" w:rsidP="0010519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bookmarkStart w:id="0" w:name="_GoBack"/>
      <w:bookmarkEnd w:id="0"/>
    </w:p>
    <w:p w:rsidR="0010519A" w:rsidRPr="0010519A" w:rsidRDefault="0010519A" w:rsidP="0010519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ТИПОВАЯ ФОРМА ДОГОВОРА </w:t>
      </w:r>
    </w:p>
    <w:p w:rsidR="0010519A" w:rsidRPr="0010519A" w:rsidRDefault="0010519A" w:rsidP="001051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ОКАЗАНИЯ УСЛУГ ПО ПЕРЕДАЧЕ ЭЛЕКТРИЧЕСКОЙ ЭНЕРГИИ</w:t>
      </w:r>
    </w:p>
    <w:p w:rsidR="0010519A" w:rsidRPr="0010519A" w:rsidRDefault="0010519A" w:rsidP="001051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(для юридического лица - потребителя электроэнергии, не являющегося ЭСО)</w:t>
      </w: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ДОГОВОР № __________</w:t>
      </w:r>
    </w:p>
    <w:p w:rsidR="0010519A" w:rsidRPr="0010519A" w:rsidRDefault="0010519A" w:rsidP="001051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ОКАЗАНИЯ УСЛУГ ПО ПЕРЕДАЧЕ ЭЛЕКТРИЧЕСКОЙ ЭНЕРГИИ</w:t>
      </w:r>
    </w:p>
    <w:p w:rsidR="0010519A" w:rsidRPr="0010519A" w:rsidRDefault="0010519A" w:rsidP="0010519A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10519A">
        <w:rPr>
          <w:rFonts w:ascii="Times New Roman" w:eastAsia="Calibri" w:hAnsi="Times New Roman" w:cs="Times New Roman"/>
          <w:bCs/>
          <w:lang w:eastAsia="ru-RU"/>
        </w:rPr>
        <w:t>г. ____________________</w:t>
      </w:r>
      <w:r w:rsidRPr="0010519A">
        <w:rPr>
          <w:rFonts w:ascii="Times New Roman" w:eastAsia="Calibri" w:hAnsi="Times New Roman" w:cs="Times New Roman"/>
          <w:bCs/>
          <w:lang w:eastAsia="ru-RU"/>
        </w:rPr>
        <w:tab/>
        <w:t xml:space="preserve">   «_____ »____________ 20_____ г.</w:t>
      </w:r>
    </w:p>
    <w:p w:rsidR="0010519A" w:rsidRPr="0010519A" w:rsidRDefault="0010519A" w:rsidP="0010519A">
      <w:pPr>
        <w:shd w:val="clear" w:color="auto" w:fill="FFFFFF"/>
        <w:tabs>
          <w:tab w:val="right" w:pos="978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Публичное акционерное общество «</w:t>
      </w:r>
      <w:r w:rsidR="00AE13E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Межрегиональная распределительная сетевая компания Северо-Запада»</w:t>
      </w: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(ПАО «</w:t>
      </w:r>
      <w:r w:rsidR="00AE13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МРСК Северо-Запада»</w:t>
      </w:r>
      <w:r w:rsidRPr="001051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», сетевая организация),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10519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«Исполнитель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лице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_______________________________________________________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 одной стороны, и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именуемое в дальнейшем 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«Потребитель»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лице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, с другой стороны, совместно именуемые «Стороны», а каждый в отдельности - «Сторона», заключили настоящий договор оказания услуг по передаче электрической энергии (далее - Договор) о нижеследующем.</w:t>
      </w:r>
    </w:p>
    <w:p w:rsidR="0010519A" w:rsidRPr="0010519A" w:rsidRDefault="0010519A" w:rsidP="0010519A">
      <w:pPr>
        <w:shd w:val="clear" w:color="auto" w:fill="FFFFFF"/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1. Общие положения, ТЕРМИНЫ И СОКРАЩЕНИЯ</w:t>
      </w:r>
    </w:p>
    <w:p w:rsidR="0010519A" w:rsidRPr="0010519A" w:rsidRDefault="0010519A" w:rsidP="00F541AF">
      <w:pPr>
        <w:widowControl w:val="0"/>
        <w:numPr>
          <w:ilvl w:val="1"/>
          <w:numId w:val="14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Стороны договорились понимать используемые в настоящем Договоре термины в следующем значении:</w:t>
      </w:r>
    </w:p>
    <w:p w:rsidR="0010519A" w:rsidRPr="0010519A" w:rsidRDefault="0010519A" w:rsidP="0010519A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1.1.1. 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Измерительный комплекс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совокупность приборов учета и измерительных трансформаторов тока и (или) напряжения, соединенных между собой по установленной схеме, через которые такие приборы учета установлены (подключены) (далее - измерительные трансформаторы), предназначенная для измерения объемов электрической энергии (мощности) в одной точке поставки.</w:t>
      </w:r>
    </w:p>
    <w:p w:rsidR="0010519A" w:rsidRPr="0010519A" w:rsidRDefault="0010519A" w:rsidP="0010519A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1.1.2. 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Система учета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совокупность измерительных комплексов, связующих и вычислительных компонентов, устройств сбора и передачи данных, программных средств, предназначенная для измерения, хранения, удаленного сбора и передачи показаний приборов учета по одной и более точек поставки.</w:t>
      </w:r>
    </w:p>
    <w:p w:rsidR="0010519A" w:rsidRPr="0010519A" w:rsidRDefault="0010519A" w:rsidP="0010519A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1.1.3. 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Акт снятия показаний приборов учета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документ, содержащий в себе расчет количества переданной за расчетный период электрической энергии (мощности), оформленный Сторонами на основании показаний приборов учета. Форма акта определена Сторонами в Приложении № 8 к настоящему Договору. </w:t>
      </w:r>
    </w:p>
    <w:p w:rsidR="0010519A" w:rsidRPr="0010519A" w:rsidRDefault="0010519A" w:rsidP="0010519A">
      <w:pPr>
        <w:shd w:val="clear" w:color="auto" w:fill="FFFFFF"/>
        <w:tabs>
          <w:tab w:val="left" w:pos="-2127"/>
          <w:tab w:val="num" w:pos="143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1.1.4. 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Резервируемая максимальная мощность</w:t>
      </w:r>
      <w:r w:rsidRPr="0010519A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величина мощности, определенная как разность между максимальной мощностью энергопринимающих устройств Потребителя и фактической мощностью, использованной в  соответствующем расчетном периоде.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информации. </w:t>
      </w:r>
    </w:p>
    <w:p w:rsidR="0010519A" w:rsidRPr="0010519A" w:rsidRDefault="0010519A" w:rsidP="0010519A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информационных целях Исполнитель указывает величину резервируемой максимальной мощности отдельной строкой в счетах на оплату услуг по передаче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электрической энергии, выставляемых Исполнителем Потребителю, для которого указанная величина подлежит определению.</w:t>
      </w:r>
    </w:p>
    <w:p w:rsidR="0010519A" w:rsidRPr="0010519A" w:rsidRDefault="0010519A" w:rsidP="0010519A">
      <w:pPr>
        <w:shd w:val="clear" w:color="auto" w:fill="FFFFFF"/>
        <w:tabs>
          <w:tab w:val="left" w:pos="-2127"/>
          <w:tab w:val="right" w:pos="-1985"/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1.1.5. 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Иные владельцы электрических сетей (ИВЭС)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лица, владеющие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на праве собственности или на ином законном основании объектами электросетевого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хозяйства, непосредственно технологически присоединенными к электрическим сетям Исполнителя или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ТСО (в случае если получателем «котлового» тарифа на  услуги по передаче электрической энергии является Исполнитель; далее при упоминании термина «ТСО» подразумевается, что получателем «котлового» тарифа является Исполнитель, а ТСО участвует во взаимоотношениях в схеме </w:t>
      </w: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ru-RU"/>
        </w:rPr>
        <w:t>в качестве получателя индивидуального тарифа),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не оказывающие услуги по передаче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электрической энергии в отсутствие установленного индивидуального тарифа. </w:t>
      </w:r>
    </w:p>
    <w:p w:rsidR="0010519A" w:rsidRPr="0010519A" w:rsidRDefault="0010519A" w:rsidP="0010519A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1.1.6. 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Фактически используемая мощность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(суммарных по всем точкам поставки) в установленные системным оператором плановые часы пиковой нагрузки, исчисляемая в мегаваттах (МВт).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10519A" w:rsidRPr="0010519A" w:rsidRDefault="0010519A" w:rsidP="0010519A">
      <w:pPr>
        <w:tabs>
          <w:tab w:val="left" w:pos="19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1.1.7. 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Бесхозяйные объекты электросетевого хозяйства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объекты электросетевого хозяйства, которые не имеют собственника, собственник которых не известен либо, если иное не предусмотрено законами, от права собственности на которые собственник отказался.</w:t>
      </w:r>
    </w:p>
    <w:p w:rsidR="0010519A" w:rsidRPr="0010519A" w:rsidRDefault="0010519A" w:rsidP="00054F3F">
      <w:pPr>
        <w:widowControl w:val="0"/>
        <w:numPr>
          <w:ilvl w:val="1"/>
          <w:numId w:val="14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Иные термины и определения, используемые в настоящем Договоре, соответствуют значению, придаваемому им соответствующими нормативными правовыми актами в области электроэнергетики.</w:t>
      </w:r>
    </w:p>
    <w:p w:rsidR="0010519A" w:rsidRPr="0010519A" w:rsidRDefault="0010519A" w:rsidP="00054F3F">
      <w:pPr>
        <w:widowControl w:val="0"/>
        <w:numPr>
          <w:ilvl w:val="1"/>
          <w:numId w:val="14"/>
        </w:numPr>
        <w:shd w:val="clear" w:color="auto" w:fill="FFFFFF"/>
        <w:tabs>
          <w:tab w:val="clear" w:pos="432"/>
          <w:tab w:val="num" w:pos="-1560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 исполнении обязательств по настоящему Договору необходимо руководствоваться действующим законодательством Российской Федерации и нормативно-техническими актами.</w:t>
      </w: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после заключения настоящего Договора будут приняты законы и (или) иные нормативные правовые акты, устанавливающие правила регулирования правоотношений, отличные от установленных настоящим Договором, императивные нормы таких нормативных правовых актов считаются согласованными Сторонами с момента вступления соответствующих нормативных правовых актов в законную силу.</w:t>
      </w: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2. </w:t>
      </w: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Предмет</w:t>
      </w:r>
      <w:r w:rsidRPr="0010519A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 договора</w:t>
      </w:r>
    </w:p>
    <w:p w:rsidR="0010519A" w:rsidRDefault="0010519A" w:rsidP="0010519A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2.1. В рамках настоящего Договора Исполнитель обязуется оказывать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Потребителю услуги по передаче электрической энергии посредством осуществления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комплекса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принадлежащих Исполнителю на праве собственности или ином установленном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федеральным законом основании, а также через технические устройства электрических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сетей, принадлежащих организации по управлению единой национальной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(общероссийской) электрической сетью, ИВЭС, бесхозяйных объектов, а Потребитель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обязуется оплачивать услуги Исполнителя в порядке и сроки, установленные настоящим Договором.</w:t>
      </w:r>
    </w:p>
    <w:p w:rsidR="002101B7" w:rsidRPr="00E1541A" w:rsidRDefault="002101B7" w:rsidP="0010519A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 оказывает Потребителю услуги по передаче электрической энергии, используя для этого электрические сети филиала ПАО «МРСК Северо-Запада» «</w:t>
      </w:r>
      <w:r w:rsidR="00C450F7"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</w:t>
      </w:r>
      <w:r w:rsidR="00C450F7">
        <w:rPr>
          <w:rFonts w:ascii="Times New Roman" w:eastAsia="Calibri" w:hAnsi="Times New Roman" w:cs="Times New Roman"/>
          <w:sz w:val="26"/>
          <w:szCs w:val="26"/>
          <w:lang w:eastAsia="ru-RU"/>
        </w:rPr>
        <w:t>», расположенные на территории</w:t>
      </w:r>
      <w:r w:rsidR="00882B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82BBB"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</w:t>
      </w:r>
      <w:r w:rsidR="00C450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82BBB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C450F7" w:rsidRPr="00F541A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субъекта</w:t>
      </w:r>
      <w:r w:rsidR="00E1541A" w:rsidRPr="00F541AF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РФ)</w:t>
      </w:r>
      <w:r w:rsidR="00E1541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, </w:t>
      </w:r>
      <w:r w:rsidR="00E1541A"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</w:t>
      </w:r>
      <w:r w:rsidR="00E1541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электрические сети иных сетевых организаций, с которыми </w:t>
      </w:r>
      <w:r w:rsidR="00E1541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Исполнитель заключил договоры оказания услуг по передаче электрической энергии во исполнение настоящего Договора.</w:t>
      </w:r>
    </w:p>
    <w:p w:rsidR="0010519A" w:rsidRPr="0010519A" w:rsidRDefault="0010519A" w:rsidP="0010519A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2.2. Стороны определили следующие существенные условия настоящего Договора:</w:t>
      </w:r>
    </w:p>
    <w:p w:rsidR="0010519A" w:rsidRPr="0010519A" w:rsidRDefault="0010519A" w:rsidP="0010519A">
      <w:pPr>
        <w:shd w:val="clear" w:color="auto" w:fill="FFFFFF"/>
        <w:tabs>
          <w:tab w:val="num" w:pos="0"/>
          <w:tab w:val="left" w:pos="979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2.2.1. Величина максимальной мощности энергопринимающих устройств Потребителя, технологически присоединенных непосредственно или опосредованно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 установленном законодательством Российской Федерации порядке к электрической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сети Исполнителя, с распределением указанной величины по каждой точке поставки определена сторонами в Приложении № 7.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2.2.2. Порядок определения размера обязательств Потребителя по оплате услуг по передаче электрической энергии, включающий в себя сведения об объеме электрической энергии и мощности, используемом для определения размера обязательств, или порядок определения такого объема, а также порядок расчета стоимости услуг по передаче электрической энергии (и иных услуг), оказанных Исполнителем, определены в п. 6 настоящего Договора.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2.2.3. Ответственность Сторон за состояние и обслуживание объектов электросетевого хозяйства определяется балансовой принадлежностью объектов электроэнергетики Исполнителя и Потребителя, в интересах которого заключен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настоящий Договор, и фиксируется в документах о технологическом присоединении.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Реестр документов о технологическом присоединении, определяющих границы балансовой принадлежности и эксплуатационной ответственности Исполнителя (ИВЭС) и Потребителя, определен в Приложении № 2 к настоящему Договору. 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2.2.4. Сведения о приборах учета электрической энергии (мощности), установленных на дату заключения настоящего Договора в отношении энергопринимающих устройств, объектов электроэнергетики и используемых для расчетов по настоящему Договору, с указанием мест их установки, заводских номеров, даты предыдущей и очередной поверки, межповерочного интервала определены в Приложении № 3 к настоящему Договору.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2.2.5. Обязанность Потребителя по обеспечению установки и допуску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 эксплуатацию приборов учета, соответствующих установленным законодательством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требованиям (в отношении энергопринимающих устройств (объектов электроэнергетики), которые на дату заключения настоящего Договора не оборудованы приборами учета, либо в случае если установленные приборы учета </w:t>
      </w:r>
      <w:r w:rsidRPr="0010519A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не соответствуют требованиям законодательства Российской Федерации), определена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п.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REF _Ref337200853 \r \h  \* MERGEFORMAT </w:instrTex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separate"/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настоящего Договора 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2.2.6. Обязанность Потребителя, энергопринимающие устройства которого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подключены к системам противоаварийной и режимной автоматики в установленном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порядке и находятся под их воздействием, по обеспечению эксплуатации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принадлежащих Потребителю на праве собственности или ином законном основании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систем противоаварийной и режимной автоматики,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Исполнителя, определена в п. 3 настоящего Договора.</w:t>
      </w:r>
    </w:p>
    <w:p w:rsidR="0010519A" w:rsidRPr="00B75F7F" w:rsidRDefault="0010519A" w:rsidP="0010519A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75F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2.3. Также Сторонами настоящего Договора должны быть согласованы следующие условия:</w:t>
      </w:r>
    </w:p>
    <w:p w:rsidR="0010519A" w:rsidRPr="00B75F7F" w:rsidRDefault="0010519A" w:rsidP="0010519A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B75F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2.3.1. Категория надежности энергопринимающих устройств Потребителя, установленная документами о технологическом присоединении, указана в Приложении № </w:t>
      </w:r>
      <w:r w:rsidR="00CF037E" w:rsidRPr="00B75F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2.3 </w:t>
      </w:r>
      <w:r w:rsidRPr="00B75F7F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 настоящему Договору.</w:t>
      </w:r>
    </w:p>
    <w:p w:rsidR="0010519A" w:rsidRPr="0010519A" w:rsidRDefault="0010519A" w:rsidP="0010519A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2.3.2. Величина аварийной и (или) технологической брони в отношении отдельных объектов Потребителя фиксируется в акте согласования технологической и (или) аварийной брони, являющемся Приложением № </w:t>
      </w:r>
      <w:r w:rsidR="006C1E6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Договору.</w:t>
      </w:r>
    </w:p>
    <w:p w:rsidR="0010519A" w:rsidRPr="0010519A" w:rsidRDefault="0010519A" w:rsidP="0010519A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2.3.3.* Выделенный оператором передвижной радиотелефонной связи абонентской номер (номер мобильного телефона)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адрес электронной почты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направления Потребителю уведомления о введении полного или частичного ограничения режима потребления электрической энергии.</w:t>
      </w:r>
    </w:p>
    <w:p w:rsidR="0010519A" w:rsidRPr="0010519A" w:rsidRDefault="0010519A" w:rsidP="0010519A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(* Применяется в порядке и в соответствии с положениями Постановления Правительства Российской Федерации от 24.05.2017 № 624.)</w:t>
      </w:r>
    </w:p>
    <w:p w:rsidR="0010519A" w:rsidRPr="0010519A" w:rsidRDefault="0010519A" w:rsidP="0010519A">
      <w:pPr>
        <w:shd w:val="clear" w:color="auto" w:fill="FFFFFF"/>
        <w:tabs>
          <w:tab w:val="num" w:pos="567"/>
          <w:tab w:val="left" w:pos="851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F541AF">
      <w:pPr>
        <w:widowControl w:val="0"/>
        <w:numPr>
          <w:ilvl w:val="0"/>
          <w:numId w:val="15"/>
        </w:numPr>
        <w:shd w:val="clear" w:color="auto" w:fill="FFFFFF"/>
        <w:tabs>
          <w:tab w:val="right" w:pos="-297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Права и обязанности Сторон</w:t>
      </w:r>
    </w:p>
    <w:p w:rsidR="0010519A" w:rsidRPr="0010519A" w:rsidRDefault="0010519A" w:rsidP="00F541AF">
      <w:pPr>
        <w:widowControl w:val="0"/>
        <w:numPr>
          <w:ilvl w:val="1"/>
          <w:numId w:val="15"/>
        </w:numPr>
        <w:shd w:val="clear" w:color="auto" w:fill="FFFFFF"/>
        <w:tabs>
          <w:tab w:val="left" w:pos="-1418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Стороны обязуются:</w:t>
      </w:r>
    </w:p>
    <w:p w:rsidR="0010519A" w:rsidRPr="0010519A" w:rsidRDefault="0010519A" w:rsidP="00054F3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При исполнении обязательств по настоящему Договору руководствоваться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действующим законодательством Российской Федерации.</w:t>
      </w:r>
    </w:p>
    <w:p w:rsidR="0010519A" w:rsidRPr="0010519A" w:rsidRDefault="0010519A" w:rsidP="00054F3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условия и порядок оказания (потребления) услуг по передаче электрической энергии (мощности), установленные настоящим Договором.</w:t>
      </w:r>
    </w:p>
    <w:p w:rsidR="0010519A" w:rsidRPr="0010519A" w:rsidRDefault="0010519A" w:rsidP="00054F3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Производить взаимную сверку финансовых расчетов не позднее 18 (восемнадцатого) числа месяца, следующего за кварталом, в котором оказывались услуги по передаче электрической энергии, а также по требованию одной из Сторон путем составления акта сверки расчетов по 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позволяющим подтвердить его получения адресатом.</w:t>
      </w:r>
    </w:p>
    <w:p w:rsidR="0010519A" w:rsidRPr="0010519A" w:rsidRDefault="0010519A" w:rsidP="00054F3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2"/>
          <w:sz w:val="26"/>
          <w:szCs w:val="26"/>
          <w:lang w:eastAsia="ru-RU"/>
        </w:rPr>
        <w:t>Соблюдать требования субъекта оперативно-диспетчерского управления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 электроэнергетике, касающиеся оперативно-диспетчерского управления процессами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производства, передачи, распределения и потребления электрической энергии при исполнении настоящего Договора.</w:t>
      </w:r>
    </w:p>
    <w:p w:rsidR="0010519A" w:rsidRPr="0010519A" w:rsidRDefault="0010519A" w:rsidP="00054F3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требованиям.</w:t>
      </w:r>
    </w:p>
    <w:p w:rsidR="0010519A" w:rsidRPr="0010519A" w:rsidRDefault="0010519A" w:rsidP="00054F3F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3.1.6. В случае выявления законным владельцем электроустановок (Исполнителем, Потребителем) неисправностей в электроустановках (в границах своих сетей или территории), нарушений схемы учета электрической энергии (мощности), неисправностей в измерительных комплексах, в том числе в приборах учета, указанных в Приложении № 3 к настоящему Договору, а также нарушения защитных и пломбирующих устройств элементов измерительных комплексов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электрической энергии, возникновении аварийных ситуаций, связанных с отключением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питающих линий и повреждением оборудования Стороны незамедлительно информируют об этом друг друга любым доступным способом (телефон, факс, электронная почта, указанные в п. 2.4.3 настоящего Договора), с последующим письменным подтверждением в течение 3 (трех) рабочих дней.</w:t>
      </w:r>
    </w:p>
    <w:p w:rsidR="0010519A" w:rsidRPr="0010519A" w:rsidRDefault="0010519A" w:rsidP="00054F3F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3.1.7. Выполнять иные обязательства, предусмотренные действующим законодательством Российской Федерации и настоящим Договором.</w:t>
      </w:r>
    </w:p>
    <w:p w:rsidR="0010519A" w:rsidRPr="0010519A" w:rsidRDefault="0010519A" w:rsidP="0010519A">
      <w:pPr>
        <w:shd w:val="clear" w:color="auto" w:fill="FFFFFF"/>
        <w:tabs>
          <w:tab w:val="left" w:pos="284"/>
          <w:tab w:val="num" w:pos="567"/>
          <w:tab w:val="num" w:pos="2280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332D34">
      <w:pPr>
        <w:widowControl w:val="0"/>
        <w:numPr>
          <w:ilvl w:val="1"/>
          <w:numId w:val="15"/>
        </w:numPr>
        <w:shd w:val="clear" w:color="auto" w:fill="FFFFFF"/>
        <w:tabs>
          <w:tab w:val="left" w:pos="-2127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Исполнитель обязуется: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передачу электрической энергии в точки поставки Потребителя в пределах максимальной мощности, указанных в Приложении № 7 к  настоящему Договору, качество и параметры которой должны соответствовать техническим регламентам с соблюдением величин аварийной и технологической брони, а также осуществлять передачу электрической энергии в соответствии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с 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согласованной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категорией надежности энергопринимающих устройств Потребителя.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-4962"/>
          <w:tab w:val="num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По окончании каждого расчетного периода и в случаях, предусмотренных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действующим законодательством Российской Федерации, определять в порядке и сроки, определенные Сторонами в Приложении №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ar-SA"/>
        </w:rPr>
        <w:t>__</w:t>
      </w:r>
      <w:r w:rsidR="00492513"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ar-SA"/>
        </w:rPr>
        <w:t>__</w:t>
      </w:r>
      <w:r w:rsidR="0049251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 настоящему Договору, объемы переданной Потребителю электрической энергии. </w:t>
      </w:r>
    </w:p>
    <w:p w:rsidR="0010519A" w:rsidRPr="0010519A" w:rsidRDefault="0010519A" w:rsidP="00332D34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Определять в порядке, устанавливаемом Министерством энергетики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значения соотношения потребления активной и реактивной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мощности для отдельных энергопринимающих устройств (групп энергопринимающих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устройств) Потребителя. Указанные характеристики определяются сетевой организацией (для потребителей, присоединенных к электрическим сетям напряжением 35 кВ и ниже), либо сетевой организацией совместно с субъектом оперативно-диспетчерского управления (для потребителей, присоединенных к электрическим сетям напряжением выше 35 кВ). </w:t>
      </w:r>
    </w:p>
    <w:p w:rsidR="0010519A" w:rsidRPr="0010519A" w:rsidRDefault="0010519A" w:rsidP="00332D34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Уведомить Потребителя о сроках ограничения режима потребления электрической энергии в связи с проведением плановых, текущих и капитальных ремонтов на энергетических объектах Исполнителя в срок, не позднее 3 (трех) рабочих дней до их начала, в случае если проведение таких работ невозможно без ограничения режима потребления Потребителя.</w:t>
      </w:r>
    </w:p>
    <w:p w:rsidR="0010519A" w:rsidRPr="0010519A" w:rsidRDefault="0010519A" w:rsidP="00332D34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о плановых отключениях в электрических сетях Исполнителя осуществляется путем размещения информации, предусмотренной настоящим пунктом, на официальном сайте </w:t>
      </w:r>
      <w:r w:rsidR="00F307B2" w:rsidRPr="00F307B2">
        <w:rPr>
          <w:rFonts w:ascii="Times New Roman" w:eastAsia="Calibri" w:hAnsi="Times New Roman" w:cs="Times New Roman"/>
          <w:sz w:val="26"/>
          <w:szCs w:val="26"/>
          <w:lang w:eastAsia="ru-RU"/>
        </w:rPr>
        <w:t>http://www.mrsksevzap.ru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10519A" w:rsidRPr="0010519A" w:rsidRDefault="0010519A" w:rsidP="00332D34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Разрабатывать в установленном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Российской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Федерации</w:t>
      </w:r>
      <w:r w:rsidRPr="0010519A" w:rsidDel="004B7191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порядке ежегодные графики аварийного ограничения режима потребления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электрической энергии (мощности). </w:t>
      </w:r>
    </w:p>
    <w:p w:rsidR="0010519A" w:rsidRPr="0010519A" w:rsidRDefault="0010519A" w:rsidP="00332D34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включения Потребителя в графики аварийного ограничения режима потребления электрической энергии (мощности) направлять ему в срок до 20 сентября выписки из утвержденных графиков аварийного ограничения на период с 01 октября текущего года по 30 сентября следующего года. </w:t>
      </w:r>
    </w:p>
    <w:p w:rsidR="0010519A" w:rsidRPr="0010519A" w:rsidRDefault="0010519A" w:rsidP="00332D34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Потребителю в 15-дневный срок ответы на поступившие от него жалобы и заявления по вопросам исполнения условий настоящего Договора.</w:t>
      </w:r>
    </w:p>
    <w:p w:rsidR="0010519A" w:rsidRPr="0010519A" w:rsidRDefault="0010519A" w:rsidP="00332D34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проверки состояния приборов учета Потребителя.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Обеспечить работоспособность, сохранность и соблюдение в течение всего срока действия настоящего Договора эксплуатационных требований,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установленных законодательством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, систем учета электрической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энергии, находящихся на балансе Исполнителя.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851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порядке, установленном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обеспечить беспрепятственный допуск уполномоченных представителей Потребителя,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учетом режима работы Исполнителя, в пункты контроля и учета количества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(определенные в Приложении № 3 к настоящему Договору) и качества переданной электрической энергии для:</w:t>
      </w:r>
    </w:p>
    <w:p w:rsidR="0010519A" w:rsidRPr="0010519A" w:rsidRDefault="0010519A" w:rsidP="00332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их проверки;</w:t>
      </w:r>
    </w:p>
    <w:p w:rsidR="0010519A" w:rsidRPr="0010519A" w:rsidRDefault="0010519A" w:rsidP="00332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снятия показаний с приборов учета, в том числе контрольных;</w:t>
      </w:r>
    </w:p>
    <w:p w:rsidR="0010519A" w:rsidRPr="0010519A" w:rsidRDefault="0010519A" w:rsidP="00332D34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мощности. Информировать потребителя услуг, в порядке и сроки, установленные настоящим Договором, об аварийных ситуациях в электрических сетях, ремонтных и профилактических работах, влияющих на исполнение обязательств по настоящему Договору.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Направлять Потребителю для оформления акт об оказании услуг по передаче электрической энергии за расчетный месяц с приложением расчета объема оказанных услуг по передаче электрической энергии до 5 (пятого) числа месяца, следующего за расчетным (форма акта оказания услуг по передаче электрической энергии, приведенная в Приложении № </w:t>
      </w:r>
      <w:r w:rsidRPr="00F541AF">
        <w:rPr>
          <w:rFonts w:ascii="Times New Roman" w:eastAsia="Times New Roman" w:hAnsi="Times New Roman" w:cs="Times New Roman"/>
          <w:bCs/>
          <w:sz w:val="26"/>
          <w:szCs w:val="26"/>
          <w:highlight w:val="lightGray"/>
          <w:lang w:eastAsia="ru-RU"/>
        </w:rPr>
        <w:t>__</w:t>
      </w: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Договору</w:t>
      </w:r>
      <w:r w:rsidR="001A02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счет-фактуру в сроки, установленные ст. 168 Налогового кодекса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0519A" w:rsidRPr="0010519A" w:rsidRDefault="0010519A" w:rsidP="0010519A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внесения сетевой организацией в ранее выставленные первичные документы изменений, связанных с арифметической, технической, расчетной ошибкой, Потребителю направляются сопроводительным письмом исправленный акт об оказании услуг по передаче электрической энергии с указанием даты исправления и исправленный счет-фактура, выписанный согласно требованиям действующего законодательства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Направлять Потребителю для оформления подписанный руководителем,</w:t>
      </w: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главным бухгалтером (или лицами, имеющими право подписи) и скрепленный печатью сетевой организации акт сверки расчетов по настоящему Договору до 15 (пятнадцатого) числа месяца, следующего за кварталом оказания услуг.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Согласовывать при отсутствии возражений, в течение 10 (десяти) рабочих дней с момента получения соответствующих документов, предложенный Потребителем расчетный способ определения объема потребления электрической энергии. При наличии возражений направлять Потребителю мотивированный отказ.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Исполнителя, средствами измерения электрической энергии, в том числе измерительными приборами, соответствующими требованиям, установленным действующим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56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Осуществлять обслуживание, контроль технического состояния и замену средств измерения коммерческого учета, в соответствии с границами ответственности за состояние и обслуживание электрооборудования, воздушных и  кабельных линий электропередачи, приборов учета электрической энергии, установленными документом о технологическом присоединении, в присутствии Потребителя.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567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Обеспечивать сохранность, целостность и обслуживание средств измерения коммерческого учета, установленных в границах балансовой принадлежности Исполнителя.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Обеспечивать участие полномочных представителей Исполнителя при снятии показаний приборов учета, проведении любых работ по обслуживанию </w:t>
      </w: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средств измерения коммерческого учета, расположенных в границах балансовой принадлежности Потребителя, с оформлением соответствующих актов.</w:t>
      </w:r>
    </w:p>
    <w:p w:rsidR="0010519A" w:rsidRPr="0010519A" w:rsidRDefault="0010519A" w:rsidP="00332D34">
      <w:pPr>
        <w:numPr>
          <w:ilvl w:val="2"/>
          <w:numId w:val="15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течение 10 рабочих дней со дня получения проекта акта согласования технологической и (или) аварийной брони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настоящий Договор, указанный срок может быть продлен, но не более чем на 10 рабочих дней.</w:t>
      </w:r>
    </w:p>
    <w:p w:rsidR="0010519A" w:rsidRPr="0010519A" w:rsidRDefault="0010519A" w:rsidP="00332D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При возникновении у Исполнителя обоснованных претензий к акту согласования</w:t>
      </w:r>
      <w:r w:rsidRPr="00105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технологической и (или) аварийной брони направлять мотивированный отказ от его согласования.</w:t>
      </w:r>
    </w:p>
    <w:p w:rsidR="0010519A" w:rsidRPr="0010519A" w:rsidRDefault="0010519A" w:rsidP="0010519A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3.2.19. Выполнять иные обязательства, предусмотренные настоящим Договором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действующим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0519A" w:rsidRPr="0010519A" w:rsidRDefault="0010519A" w:rsidP="0010519A">
      <w:pPr>
        <w:shd w:val="clear" w:color="auto" w:fill="FFFFFF"/>
        <w:tabs>
          <w:tab w:val="right" w:pos="-1985"/>
          <w:tab w:val="left" w:pos="284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F541AF">
      <w:pPr>
        <w:numPr>
          <w:ilvl w:val="1"/>
          <w:numId w:val="15"/>
        </w:numPr>
        <w:shd w:val="clear" w:color="auto" w:fill="FFFFFF"/>
        <w:tabs>
          <w:tab w:val="right" w:pos="-1560"/>
          <w:tab w:val="left" w:pos="1276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Исполнитель имеет право: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проверку достоверности данных, представленных Потребителем в рамках исполнения настоящего Договора.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Устанавливать Потребителю значения соотношения потребления активной и реактивной мощности для отдельных энергопринимающих устройств (групп энергопринимающих устройств) и осуществлять контроль соблюдения Потребителем установленных режимов потребления электрической энергии и соблюдения допустимых значений соотношения потребления активной и реактивной мощности. 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Привлекать третьих лиц для исполнения обязательств по настоящему Договору, в том числе по снятию показаний приборов учета электрической энергии (мощности) и формированию данных об объемах переданной (поставленной) за  расчетный период электрической энергии и иных обязательств, связанных с обеспечением надлежащего учета электрической энергии. При этом Исполнитель несет ответственность перед Потребителем за действия третьих лиц при выполнении указанных обязательств как за свои собственные.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Взыскивать с Потребителя убытки в размере реального ущерба, возникшие по причине превышения Потребителем величины максимальной мощности.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случаях, предусмотренных действующим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настоящим Договором, приостанавливать передачу электрической энергии путем введения Потребителю полного и (или) частичного ограничения режима потребления электрической энергии. 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Требовать от Потребителя компенсации затрат на введение ограничения режима потребления электрической энергии (мощности) и его восстановление, в случае если расходы на осуществление указанных мероприятий не были учтены в тарифе на услуги по передаче электрической энергии.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 наличии устройств противоаварийной и режимной автоматики на энергообъектах Потребителя в соответствии с заданием субъекта оперативно-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диспетчерского управления в электроэнергетике устанавливать задание Потребителю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объему отключаемой нагрузки при расстановке устройств автоматической частотной разгрузки (АЧР) и специальной автоматики отключения нагрузки (САОН) и контролировать его исполнение. </w:t>
      </w:r>
    </w:p>
    <w:p w:rsidR="0010519A" w:rsidRPr="0010519A" w:rsidRDefault="0010519A" w:rsidP="0042565F">
      <w:pPr>
        <w:numPr>
          <w:ilvl w:val="2"/>
          <w:numId w:val="1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случае отсутствия письменной заявки, поданной Исполнителю Потребителем, не менее чем за 8 (восемь) месяцев до наступления очередного расчетного периода регулирования (информации об объеме услуг, планируемом к  потреблению Потребителем), самостоятельно формировать в отношении каждой точки поставки плановый объем услуг (с разбивкой по месяцам и уровням напряжения) на следующий календарный год, которые направляются в 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(указывается наименование органа исполнительной власти </w:t>
      </w: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ru-RU"/>
        </w:rPr>
        <w:t xml:space="preserve">субъекта </w:t>
      </w: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ru-RU"/>
        </w:rPr>
        <w:t xml:space="preserve"> в области государственного регулирования тарифов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)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Потребителю (для подписания) по форме Приложения № 1 к настоящему Договору.</w:t>
      </w:r>
    </w:p>
    <w:p w:rsidR="0010519A" w:rsidRPr="0010519A" w:rsidRDefault="0010519A" w:rsidP="0042565F">
      <w:pPr>
        <w:numPr>
          <w:ilvl w:val="2"/>
          <w:numId w:val="15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Требовать от Потребителя предоставления копии документов, подтверждающих право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10519A" w:rsidRPr="0010519A" w:rsidRDefault="0010519A" w:rsidP="0042565F">
      <w:pPr>
        <w:numPr>
          <w:ilvl w:val="2"/>
          <w:numId w:val="15"/>
        </w:numPr>
        <w:tabs>
          <w:tab w:val="left" w:pos="851"/>
          <w:tab w:val="left" w:pos="1134"/>
          <w:tab w:val="left" w:pos="1560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Выдавать Потребителю предписания на устранение нарушений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 цепях учета находящегося на его балансе, выявленных представителем Исполнителя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любой другой организацией, имеющей соответствующие полномочия.</w:t>
      </w:r>
    </w:p>
    <w:p w:rsidR="0010519A" w:rsidRPr="0010519A" w:rsidRDefault="0010519A" w:rsidP="0042565F">
      <w:pPr>
        <w:numPr>
          <w:ilvl w:val="2"/>
          <w:numId w:val="15"/>
        </w:numPr>
        <w:tabs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Беспрепятственного доступа по служебным удостоверениям в  сопровождении представителей Потребителя к электроустановкам, системам коммерческого учета, системам контроля качества электрической энергии Потребителя для:</w:t>
      </w:r>
    </w:p>
    <w:p w:rsidR="0010519A" w:rsidRPr="0010519A" w:rsidRDefault="0010519A" w:rsidP="004256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соблюдения предусмотренного настоящим Договором режима потребления электрической энергии (мощности);</w:t>
      </w:r>
    </w:p>
    <w:p w:rsidR="0010519A" w:rsidRPr="0010519A" w:rsidRDefault="0010519A" w:rsidP="004256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проверки поддержания в надлежащем техническом состоянии принадлежащих Потребителю средств релейной защиты и противоаварийной автоматики, приборов учета электрической энергии и мощности, устройств, обеспечивающих регулирование реактивной мощности, а также иных устройств, необходимых для поддержания требуемых параметров надежности и качества электрической энергии и соблюдения требований, установленных для технологического присоединения и эксплуатации указанных средств, приборов и устройств;</w:t>
      </w:r>
    </w:p>
    <w:p w:rsidR="0010519A" w:rsidRPr="0010519A" w:rsidRDefault="0010519A" w:rsidP="004256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соблюдения заданных в установленном порядке требований к установке устройств релейной защиты и автоматики;</w:t>
      </w:r>
    </w:p>
    <w:p w:rsidR="0010519A" w:rsidRPr="0010519A" w:rsidRDefault="0010519A" w:rsidP="004256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контроля проведения квалифицированным персоналом Потребителя мероприятий по полному и (или) частичному ограничению потребления электрической энергии по требованию сетевой организации в случаях, предусмотренных в п. 5.1 настоящего Договора, с опломбированием отключенных Потребителем электроустановок;</w:t>
      </w:r>
    </w:p>
    <w:p w:rsidR="0010519A" w:rsidRPr="0010519A" w:rsidRDefault="0010519A" w:rsidP="004256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для обслуживания электрических сетей и установок, находящихся в собственности и/или эксплуатационной ответственности Исполнителя, при их наличии на территории Потребителя;</w:t>
      </w:r>
    </w:p>
    <w:p w:rsidR="0010519A" w:rsidRPr="0010519A" w:rsidRDefault="0010519A" w:rsidP="004256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проведения инструментальной проверки расчетных приборов учета не  чаще 1 раза в месяц, которая включает в себя визуальный осмотр схемы подключения энергопринимающих устройств, места установки и схем соединения приборов учета Потребителя, проверку соответствия приборов учета требованиям законодательства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, проверку состояния прибора учета, наличия и сохранности контрольных пломб и знаков визуального контроля, а также снятие показаний приборов учета.</w:t>
      </w:r>
    </w:p>
    <w:p w:rsidR="0010519A" w:rsidRPr="0010519A" w:rsidRDefault="0010519A" w:rsidP="0042565F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42565F">
      <w:pPr>
        <w:widowControl w:val="0"/>
        <w:numPr>
          <w:ilvl w:val="1"/>
          <w:numId w:val="15"/>
        </w:numPr>
        <w:shd w:val="clear" w:color="auto" w:fill="FFFFFF"/>
        <w:tabs>
          <w:tab w:val="left" w:pos="-1701"/>
          <w:tab w:val="right" w:pos="-15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Потребитель обязуется:</w:t>
      </w:r>
    </w:p>
    <w:p w:rsidR="0010519A" w:rsidRPr="0010519A" w:rsidRDefault="0010519A" w:rsidP="0042565F">
      <w:pPr>
        <w:widowControl w:val="0"/>
        <w:numPr>
          <w:ilvl w:val="2"/>
          <w:numId w:val="15"/>
        </w:numPr>
        <w:shd w:val="clear" w:color="auto" w:fill="FFFFFF"/>
        <w:tabs>
          <w:tab w:val="left" w:pos="-1701"/>
          <w:tab w:val="right" w:pos="-15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Приобретать электрическую энергию на оптовом и (или) розничном рынках по точкам поставки энергопринимающих устройств Потребителя.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3.4.2. Соблюдать в течение всего срока действия настоящего Договора режим потребления (производства) электрической энергии (мощности), предусмотренный требованиями, установленными в документах о технологическом присоединении.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3.4.3. Своевременно и в полном размере оплачивать услуги Исполнителя по передаче электрической энергии (мощности) в размере и сроки, установленные настоящим Договором.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3.4.4. Рассматривать в течение </w:t>
      </w:r>
      <w:r w:rsidR="007911E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-х рабочих дней поступившие от Исполнителя акты сверки взаимных расчетов за оказанные услуги, подписать и направить их Исполнителю по факсу или по электронной почте, с одновременным направлением оригиналов актов способом, подтверждающим их получение.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3.4.5. Рассматривать в порядке, указанном в Приложении № 11 к настоящему Договору, поступившие от Исполнителя акты об оказании услуг за расчетный период. Направить в адрес исполнителя подписанные акты об оказании услуг за  расчетный период либо мотивированный отказ от подписания акта (возражения) с указанием причин разногласий, детализированных по точкам поставки, в срок, установленный в Приложении № 11 к настоящему Договору.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FC1E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подписанного акта либо мотивированного отказа от  подписания акта (возражения) в срок, установленный в Приложении № 11 к настоящему Договору, услуга считается оказанной в полном объеме.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3.4.6. Поддерживать в надлежащем техническом состоянии принадлежащие Потребителю средства релейной защиты и противоаварийной автоматики, приборы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учета электрической энергии и мощности, устройства, обеспечивающие регулирование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3.4.7. Осуществлять эксплуатацию принадлежащих Потребителю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3.4.8. Соблюдать заданные в установленном порядке Исполнителем, субъектом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оперативно-диспетчерского управления в электроэнергетике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3.4.9. 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в соответствии с требованием законодательства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техническом регулировании, в том числе соблюдать установленные настоящим Договором значения соотношения потребления активной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 реактивной мощности, определяемые Исполнителем для отдельных энергопринимающих устройств (групп энергопринимающих устройств)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3.4.10. Выполнять команды Исполнителя и субъекта оперативно-диспетчерского управления в электроэнергетике,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Исполнителя в  ремонт, а также в иных установленных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условиями настоящего Договора случаях, а также при получении от Исполнителя соответствующей команды совершать действия по самоограничению своего потребления.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3.4.11. Предоставлять Исполнителю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 Потребителя).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3.4.12. Предоставлять Исполнителю копии документов, подтверждающих право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собственности или иное законное право владения объектами электросетевого хозяйства, технологическое присоединение которых осуществлено к объектам электросетевого хозяйства Исполнителя.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3.4.13. Предоставить Исполнителю список лиц, имеющих право вести оперативные переговоры по вопросам передаваемой на энергопринимающие устройства Потребителя электрической энергии, с указанием телефонных номеров (в том числе сотовых) и адреса электронной почты. Обеспечить прием информации по указанным телефонным номерам.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3.4.14. Незамедлительно информировать Исполнителя об аварийных ситуациях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энергетических объектах Потребителя, а также о плановом, текущем и капитальном ремонте на них, приводящем к изменению эксплуатационного состояния оборудования, находящегося в оперативном управлении или ведении Исполнителя не позднее 2 (двух) рабочих дней до начала работ, находящегося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 оперативном управлении или ведении системного оператора - не позднее 10 (десяти)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до начала работ.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хозяйства, которые влекут необходимость введения Потребителю полного и (или) частичного ограничения режима потребления электрической энергии.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3.4.15. Выполнять команды Исполнителя, направленные на введение ограничения режима потребления электрической энергии в случаях аварии, угрозы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возникновения аварии в работе систем энергоснабжения при выводе электроустановок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Исполнителя в ремонт, а также в иных установленных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Российской Федерации</w:t>
      </w:r>
      <w:r w:rsidRPr="0010519A" w:rsidDel="00005A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и условиями настоящего Договора случаях, а также при получении от Исполнителя соответствующей команды совершать действия по самоограничению своего потребления.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3.4.16. Обеспечить беспрепятственный допуск, в соответствии с режимом работы Потребителя, к приборам учета электрической энергии (мощности), установленным в электроустановках Потребителя,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(мощности), проведения замеров по определению качества электрической энергии и значений соотношения потребляемой активной и реактивной мощности, проведения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контрольных проверок расчетных приборов учета электрической энергии (мощности) на месте установки, установки пломб и/или знаков визуального контроля на приборах и средствах учета, а также к электроустановкам Потребителя, в целях полного или частичного ограничения режима потребления электрической энергии или восстановления энергоснабжения.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3.4.17. Урегулировать с Исполнителем вопросы оперативно-технологического взаимодействия в соответствии с действующими нормативно-техническими документами и нормативно-правовыми актами.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3.4.18. Компенсировать затраты Исполнителя, понесенные им на введение Потребителю полного или частичного ограничения режима потребления электрической энергии, а также на восстановление энергоснабжения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(в случае, если эти затраты не учтены для Исполнителя при утверждении тарифов на услуги по передаче электрической энергии).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Компенсировать затраты Исполнителя, в том числе в случае несвоевременной оплаты Потребителем потребленной электрической энергии (мощности) и (или) услуг по передаче электрической энергии, повлекшей за собой случай, при котором по прибытии представителя Исполнителя к Потребителю для проведения работ по введению полного или частичного ограничения, Потребитель представил представителю Исполнителя оригиналы документов, свидетельствующих об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отсутствии у него задолженности перед Исполнителем или продавцом электрической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энергии, с которым у Потребителя заключен договор купли-продажи (поставки) электрической энергии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(в случае, если затраты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 введение Потребителю полного или частичного ограничения режима потребления электрической энергии, а также на восстановление энергоснабжения не учтены для Исполнителя при утверждении тарифов на услуги по передаче электрической энергии).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3.4.19. Информировать Исполнителя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в  случае если Потребитель может быть отключен устройствами противоаварийной автоматики.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3.4.20. При получении от Исполнителя информации о планируемом или фактически произошедшем ограничении режима потребления Потребителя или полном прекращении электроснабжения принимать необходимые меры по предотвращению гибели или порчи имущества Потребителя с использованием всех имеющихся средств.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3.4.21. Обеспечить наличие автономных резервных источников электроснабжения для электроприемников 1 и 2 категории надежности, в состоянии готовности к его использованию при возникновении внерегламентных отключений, введении аварийных ограничений режима потребления электрической энергии (мощности).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При наличии электроприемников 1 и 2 категории надежности электроснабжения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в течение 3 (трех) рабочих дней со дня заключения настоящего Договора Потребитель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электроснабжения, составить по форме Приложения № 4 к настоящему Договору и  согласовать с Исполнителем «Акт согласования аварийной и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технологической брони», который фиксирует величину технологической и аварийной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брони, категорию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надежности электроснабжения, допустимое число часов отключений в год, не связанных с неисполнением обязательств Потребителем, время восстановления подключения. В случае несоблюдения требования, указанного в настоящем пункте, ответственность за возможные последствия введения ограничения потребления электрической энергии ниже уровня, установленного указанными актами, возлагается на Потребителя.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3.4.22. 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установленный актом согласования технологической и (или) аварийной брони режим потребления электрической энергии (мощности), а  также уровень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3.4.23. Проводить замеры на энергопринимающих устройствах Потребителя и предоставлять Исполнителю информацию о результатах проведенных замеров в 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Исполнителю, при получении от него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10519A" w:rsidRPr="006C1E66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3.4.24. Предоставлять проект акта согласования технологической и (или) аварийной брони в адрес Исполнителя в течение 30 дней с даты заключения настоящего Договора, если на эту дату у Потребителя, ограничение режима потребления электрической энергии (мощности) которого может привести к  экономическим, экологическим, социальным последствиям, относящегося к категории потребителей, перечисленных в приложении к Правилам полного и (или) частичного ограничения режима потребления электрической энергии, утвержденных Постановлением Правительства Российской Федерации от 04.05.2012 № 442 (далее - Правила  ограничения режима потребления электрической энергии), отсутствовал акт согласования технологической и (или) аварийной брони, или в течение 30 дней с даты возникновения установленных </w:t>
      </w:r>
      <w:r w:rsidRPr="006C1E66">
        <w:rPr>
          <w:rFonts w:ascii="Times New Roman" w:eastAsia="Calibri" w:hAnsi="Times New Roman" w:cs="Times New Roman"/>
          <w:sz w:val="26"/>
          <w:szCs w:val="26"/>
          <w:lang w:eastAsia="ru-RU"/>
        </w:rPr>
        <w:t>Правилами недискриминационного доступа</w:t>
      </w:r>
      <w:r w:rsidR="00A5258A"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утвержденных Постановлением Правительства Российской Федерации</w:t>
      </w:r>
      <w:r w:rsidRPr="006C1E6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5258A"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>от 27.12.2004 №861</w:t>
      </w:r>
      <w:r w:rsidR="006C1E66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5258A"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C1E66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оснований для изменения такого акта.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C1E66">
        <w:rPr>
          <w:rFonts w:ascii="Times New Roman" w:eastAsia="Calibri" w:hAnsi="Times New Roman" w:cs="Times New Roman"/>
          <w:sz w:val="26"/>
          <w:szCs w:val="26"/>
          <w:lang w:eastAsia="ru-RU"/>
        </w:rPr>
        <w:t>3.4.25. </w:t>
      </w:r>
      <w:r w:rsidRPr="006C1E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Обеспечить эксплуатацию принадлежащих Потребителю на праве</w:t>
      </w:r>
      <w:r w:rsidRPr="001051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собственности или ином законном основании систем противоаварийной и режимной автоматики, а также по обеспечению такого воздействия систем противоаварийной и  режимной автоматики в соответствии с требованиями субъекта оперативно-диспетчерского управления в электроэнергетике и Исполнителя (для Потребителя, </w:t>
      </w:r>
      <w:r w:rsidRPr="0010519A"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  <w:t>энергопринимающие устройства которого подключены к системам противоаварийной</w:t>
      </w:r>
      <w:r w:rsidRPr="001051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bCs/>
          <w:spacing w:val="-4"/>
          <w:sz w:val="26"/>
          <w:szCs w:val="26"/>
          <w:lang w:eastAsia="ru-RU"/>
        </w:rPr>
        <w:t>и режимной автоматики, установленным в соответствии с Правилами технологического</w:t>
      </w:r>
      <w:r w:rsidRPr="0010519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присоединения и Основными положениями розничных рынков.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3.4.26. Направлять Исполнителю письменное уведомление о дате расторжения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или изменения договора купли-продажи (поставки) электрической энергии (мощности),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способом, обеспечивающим подтверждение факта получения уведомления Исполнителем.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Потребитель не уведомил или уведомил Исполнителя позднее 3 рабочих дней до даты и времени прекращения снабжения электрической энергией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 намерении расторгнуть договор купли-продажи (поставки) электрической энергии, а также о дате и времени прекращения снабжения электрической энергией по нему:</w:t>
      </w:r>
    </w:p>
    <w:p w:rsidR="0010519A" w:rsidRPr="0010519A" w:rsidRDefault="0010519A" w:rsidP="0042565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исполнитель продолжает оказывать услуги по передаче электрической энергии до получения от Потребителя такого уведомления, а если уведомление получено менее чем за 3 рабочих дня до указанных в нем даты и времени прекращения снабжения электрической энергией, - то до истечения 3 рабочих дней с даты и времени получения Исполнителем такого уведомления;</w:t>
      </w:r>
    </w:p>
    <w:p w:rsidR="0010519A" w:rsidRPr="0010519A" w:rsidRDefault="0010519A" w:rsidP="0042565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 обязан компенсировать стоимость оказанных Исполнителем услуг по передаче электрической энергии. Оплата Потребителем производится в  течение 3-х банковских дней с даты получения счета от Исполнителя.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3.4.27. Обеспечивать сохранность на своей территории электрооборудования, воздушных и кабельных линий электропередачи, приборов учета электрической энергии, технических и автоматизированных систем учета, контроля и управления электропотреблением, принадлежащих Потребителю. 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3.4.28. 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Передавать Исполнителю в согласованной форме (Приложение № 8 к настоящему Договору) и установленном настоящим Договором порядке и сроки показания расчетных приборов учета, расположенных в границах балансовой принадлежности Потребителя. 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3.4.29.* Предоставлять Исполнителю обеспечение исполнение обязательств по оплате услуг по передаче электрической энергии (в случае неисполнения или ненадлежащего их исполнения) в виде банковской гарантии.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обязательств.</w:t>
      </w:r>
    </w:p>
    <w:p w:rsidR="0010519A" w:rsidRPr="0010519A" w:rsidRDefault="0010519A" w:rsidP="00105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Банковская гарантия обеспечивает исполнение возникших после ее выдачи обязанностей по оплате оказанных Исполнителем Потребителю услуг по передаче электрической энергии. 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Правила определения суммы, на которую Потребитель предоставляет сетевой организации обеспечение исполнения обязательств по оплате услуг по передаче электрической энергии, устанавливаются Правительством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исходя из размера неисполненных Потребителем обязательств по оплате услуг по передаче электрической энергии.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Срок, в течение которого действует банковская гарантия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определяется в установленном Правительством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порядке.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(Указанная в данном пункте обязанность не устанавливается в отношении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собственниками и пользователями (законными владельцами) жилых домов и помещений в многоквартирных домах, действующими в соответствии с жилищным законодательством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созданными в целях удовлетворения потребностей граждан в жилье.)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lastRenderedPageBreak/>
        <w:t>(* Применяется в порядке и соответствии с п. 3.1 ст.26 Федерального закона от 26.03.2003 № 35-ФЗ «Об электроэнергетике».)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3.4.30. Согласовывать с Исполнителем объемы переданной электрической энергии в порядке и сроки, определенные в п. 4 настоящего Договора.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3.4.31. В течение 3 (трех) рабочих дней, с момента получения акта об оказании услуг по передаче электрической энергии от Исполнителя, рассмотреть его и при отсутствии претензий подписать представленный акт и направить его Исполнителю по факсу или по электронной почте, одновременно направив оригинал акта способом, позволяющим подтвердить его получение адресатом.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При возникновении обоснованных претензий к объему и (или) качеству оказанных услуг направлять Исполнителю претензию по объему и (или) качеству оказанных услуг вместе с актом об оказании услуг, подписанным в неоспариваемой части.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3.4.32. Обеспечивать проведения замеров на энергопринимающих устройствах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(объектах электроэнергетики), в отношении которых заключен настоящий Договор, и предоставлять Исполнителю информацию о результатах проведенных замеров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в течение 3 рабочих дней с даты проведения соответствующего замера, кроме случаев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наличия у Потребителя системы учета, удаленный доступ к данным которой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предоставлен Исполнителю, при получении от Исполнителя требования о проведении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контрольных или внеочередных замеров с учетом периодичности таких замеров, установленной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 электроэнергетике, в  том числе в соответствии с заданием субъекта оперативно-диспетчерского управления в электроэнергетике.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3.4.33. Оборудовать точки поставки, учет электрической энергии в которых организован (или должен быть организован в соответствии с требованиями правил устройства электроустановок) в границах балансовой принадлежности Потребителя, средствами измерения электрической энергии, в том числе измерительными приборами, соответствующими установленным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требованиям.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3.4.34. Обеспечивать участие полномочных представителей Потребителя при снятии показаний приборов коммерческого учета, проведении любых работ по обслуживанию средств измерения коммерческого учета, расположенных в границах балансовой принадлежности Исполнителя, с оформлением соответствующих актов.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3.4.35. При ликвидации или реорганизации организации Потребителя не менее чем за 2 (два) месяца извещать об этом Исполнителя. При ликвидации произвести полную оплату за оказанные услуги на дату ликвидации; при реорганизации - произвести полную оплату на дату реорганизации либо сообщить о правопреемстве с предоставлением подтверждающих документов.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3.4.36. При смене руководителя в течение 10 (десяти) рабочих дней представлять Исполнителю документ, подтверждающий полномочия лица на заключение, изменение условий Договора (выписку из ЕГРЮЛ и доверенность лицу на право подписания Договора, если подписывающим лицом является не руководитель организации), с образцом подписи данного лица.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3.4.37. В случае принятия решения о переходе на обслуживание к другой энергосбытовой организации или гарантирующему поставщику, уведомлять Исполнителя о таком переходе не позднее чем за 30 (тридцать) календарных дней до  предполагаемой даты вступления в силу Договора с иной энергосбытовой организацией или гарантирующим поставщиком.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3.4.38. Обеспечивать соблюдение установленного законодательством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Российской Федерации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порядка взаимодействия Сторон в процессе учета электрической энергии (мощности) с использованием приборов учета, в том числе в части: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допуска установленного прибора учета в эксплуатацию;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определения прибора учета, по которому осуществляются расчеты за оказанные услуги по передаче электрической энергии;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эксплуатации прибора учета, в том числе обеспечения поверки прибора учета по истечении установленного для него межповерочного интервала;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восстановления учета в случае выхода из строя или утраты прибора учета, срок которого не может быть более 2 месяцев;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передачи данных приборов учета, если по условиям настоящего Договора такая обязанность возложена на Потребителя;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  <w:t>сообщения о выходе прибора учета из эксплуатации.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3.5. Потребитель имеет право: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3.5.1. Требовать поддержания на границе балансовой принадлежности электросети показателей качества электрической энергии (ПКЭ) в соответствии техническим регламентами и иными обязательными требованиями.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3.5.2. </w:t>
      </w:r>
      <w:bookmarkStart w:id="1" w:name="OLE_LINK1"/>
      <w:bookmarkStart w:id="2" w:name="OLE_LINK2"/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Направлять Исполнителю заявку о выборе варианта тарифа для определения варианта тарифа на услуги по передаче электрической энергии (одноставочный/двухставочный) на период тарифного регулирования путем направления письменного уведомления Исполнителю не позднее 1 месяца со дня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официального опубликования решений </w:t>
      </w:r>
      <w:r w:rsidRPr="00F541AF">
        <w:rPr>
          <w:rFonts w:ascii="Times New Roman" w:eastAsia="Calibri" w:hAnsi="Times New Roman" w:cs="Times New Roman"/>
          <w:spacing w:val="-4"/>
          <w:sz w:val="26"/>
          <w:szCs w:val="26"/>
          <w:highlight w:val="lightGray"/>
          <w:lang w:eastAsia="ru-RU"/>
        </w:rPr>
        <w:t>________________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(</w:t>
      </w: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ru-RU"/>
        </w:rPr>
        <w:t>указывается наименование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органа исполнительной власти субъекта Российской Федерации в области государственного регулирования тарифов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 об установлении соответствующих цен (тарифов). </w:t>
      </w:r>
      <w:bookmarkEnd w:id="1"/>
      <w:bookmarkEnd w:id="2"/>
    </w:p>
    <w:p w:rsidR="0010519A" w:rsidRPr="0010519A" w:rsidRDefault="0010519A" w:rsidP="0010519A">
      <w:pPr>
        <w:shd w:val="clear" w:color="auto" w:fill="FFFFFF"/>
        <w:tabs>
          <w:tab w:val="left" w:pos="-1701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3.5.3. Производить по согласованию с Исполнителем проверку (с составлением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акта) и замену приборов расчетного учета, находящихся на балансе Потребителя.</w:t>
      </w:r>
    </w:p>
    <w:p w:rsidR="0010519A" w:rsidRPr="0010519A" w:rsidRDefault="0010519A" w:rsidP="00F541AF">
      <w:pPr>
        <w:numPr>
          <w:ilvl w:val="2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если Потребителю требуется установка приборов учета на принадлежащих Исполнителю объектах электросетевого хозяйства, Потребитель вправе направить в адрес Исполнителя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</w:t>
      </w:r>
    </w:p>
    <w:p w:rsidR="0010519A" w:rsidRPr="0010519A" w:rsidRDefault="0010519A" w:rsidP="00105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 вправе самостоятельно либо с привлечением третьих лиц произвести работы по оборудованию точки поставки приборами учета в соответствии с выданными Исполнителем техническими условиями на проведение работ по оборудованию точки поставки приборами учета.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3.5.5. Осуществлять иные права, вытекающие из обязанностей Исполнителя, предусмотренных настоящим Договором и действующим законодательством Российской Федерации.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4. Учет электрической энергии</w:t>
      </w:r>
    </w:p>
    <w:p w:rsidR="0010519A" w:rsidRPr="0010519A" w:rsidRDefault="0010519A" w:rsidP="00287021">
      <w:pPr>
        <w:numPr>
          <w:ilvl w:val="1"/>
          <w:numId w:val="16"/>
        </w:numPr>
        <w:tabs>
          <w:tab w:val="clear" w:pos="360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Ежемесячно в порядке, установленном Сторонами в Приложении № 8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к настоящему Договору, Исполнитель определяет объемы переданной электрической энергии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0519A" w:rsidRPr="0010519A" w:rsidRDefault="0010519A" w:rsidP="0028702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 выявлении факта осуществления безучетного или бездоговорного потребления электрической энергии Потребителем, Исполнителем (ИВЭС) составляется акт о неучтенном потреблении электрической энергии и направляется Потребителю в порядке, предусмотренном в Приложении № 9 к настоящему Договору.</w:t>
      </w:r>
    </w:p>
    <w:p w:rsidR="0010519A" w:rsidRPr="0010519A" w:rsidRDefault="0010519A" w:rsidP="00287021">
      <w:pPr>
        <w:widowControl w:val="0"/>
        <w:numPr>
          <w:ilvl w:val="1"/>
          <w:numId w:val="16"/>
        </w:numPr>
        <w:tabs>
          <w:tab w:val="clear" w:pos="360"/>
          <w:tab w:val="num" w:pos="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Обслуживание, контроль технического состояния, замена неисправных приборов учета и другого электрооборудования осуществляются в соответствии с границами ответственности за состояние и обслуживание электрооборудования, воздушных и кабельных линий электропередачи, приборов учета электрической энергии, установленными в документах о технологическом присоединении. </w:t>
      </w:r>
    </w:p>
    <w:p w:rsidR="0010519A" w:rsidRPr="0010519A" w:rsidRDefault="0010519A" w:rsidP="00287021">
      <w:pPr>
        <w:numPr>
          <w:ilvl w:val="1"/>
          <w:numId w:val="16"/>
        </w:numPr>
        <w:shd w:val="clear" w:color="auto" w:fill="FFFFFF"/>
        <w:tabs>
          <w:tab w:val="clear" w:pos="360"/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Количество электрической энергии (мощности), переданной Потребителю по сетям Исполнителя (а также при опосредованном присоединении через ИВЭС, устройства производителя электроэнергии, бесхозяйные сети), определяется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br/>
        <w:t>с 00 часов 00 минут первого календарного дня до 24 часов 00 минут последнего календарного дня расчетного периода по местному времени по показаниям соответствующих приборов учета электрической энергии, а также на основании данных, полученных с применением расчетных способов, указанных в Приложении № 8 к настоящему Договору.</w:t>
      </w:r>
    </w:p>
    <w:p w:rsidR="0010519A" w:rsidRPr="0010519A" w:rsidRDefault="0010519A" w:rsidP="00287021">
      <w:p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Показания приборов учета электрической энергии и расчет величин максимальной мощности, сформированных в соответствии с Приложением № 8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br/>
        <w:t xml:space="preserve">к настоящему Договору, заносятся Исполнителем в ведомости снятия показаний 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br/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ar-SA"/>
        </w:rPr>
        <w:t>и расчета величин максимальной мощности. Исполнитель на основании информации,</w:t>
      </w: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содержащейся в указанных ведомостях, формирует сводные акты первичного учета электрической энергии и мощности по формам согласно Приложениям №№ 5.1, 5.2 (далее - сводные акты) к настоящему Договору. </w:t>
      </w:r>
    </w:p>
    <w:p w:rsidR="0010519A" w:rsidRPr="00F541AF" w:rsidRDefault="0010519A" w:rsidP="00287021">
      <w:pPr>
        <w:shd w:val="clear" w:color="auto" w:fill="FFFFFF"/>
        <w:tabs>
          <w:tab w:val="left" w:pos="-1701"/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541A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 основании сводных актов, а также с учетом данных, полученных </w:t>
      </w:r>
      <w:r w:rsidRPr="00F541AF">
        <w:rPr>
          <w:rFonts w:ascii="Times New Roman" w:eastAsia="Calibri" w:hAnsi="Times New Roman" w:cs="Times New Roman"/>
          <w:sz w:val="26"/>
          <w:szCs w:val="26"/>
          <w:lang w:eastAsia="ar-SA"/>
        </w:rPr>
        <w:br/>
        <w:t xml:space="preserve">с применением расчетных способов, указанных в Приложении № 8 к настоящему Договору, Исполнителем за расчетный период составляется Акт об оказании услуг по передаче электрической энергии (мощности) по форме приложения № 1 к Приложению № 11 к настоящему Договору. </w:t>
      </w:r>
    </w:p>
    <w:p w:rsidR="0010519A" w:rsidRPr="0010519A" w:rsidRDefault="0010519A" w:rsidP="00287021">
      <w:pPr>
        <w:numPr>
          <w:ilvl w:val="1"/>
          <w:numId w:val="16"/>
        </w:numPr>
        <w:shd w:val="clear" w:color="auto" w:fill="FFFFFF"/>
        <w:tabs>
          <w:tab w:val="clear" w:pos="360"/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41AF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Сторона, намеревающаяся осуществить какое-либо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 вмешательство в работу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прибора учета электрической энергии и (или) измерительного комплекса (замена, обслуживание, поверка приборов учета электрической энергии и др.), обязана предварительно согласовать свои действия с другой Стороной по Договору. </w:t>
      </w:r>
    </w:p>
    <w:p w:rsidR="0010519A" w:rsidRPr="0010519A" w:rsidRDefault="0010519A" w:rsidP="00287021">
      <w:pPr>
        <w:numPr>
          <w:ilvl w:val="1"/>
          <w:numId w:val="16"/>
        </w:numPr>
        <w:shd w:val="clear" w:color="auto" w:fill="FFFFFF"/>
        <w:tabs>
          <w:tab w:val="clear" w:pos="360"/>
          <w:tab w:val="left" w:pos="-1701"/>
          <w:tab w:val="num" w:pos="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проверки приборов учета электрической энергии указан в Приложении № 10 к настоящему Договору. </w:t>
      </w:r>
    </w:p>
    <w:p w:rsidR="0010519A" w:rsidRPr="0010519A" w:rsidRDefault="0010519A" w:rsidP="00287021">
      <w:pPr>
        <w:shd w:val="clear" w:color="auto" w:fill="FFFFFF"/>
        <w:tabs>
          <w:tab w:val="left" w:pos="-1701"/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* 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Для Потребителей субъектов ОРЭМ может быть использована следующая редакция п. 4.4 настоящего Договора: «Обязанности Сторон по эксплуатации, обслуживанию и ремонту систем измерения, каналообразующего оборудования определяются Соглашением об информационном обмене, порядке расчета и согласования почасовых значений сальдо-перетоков по точкам поставки в сечении __________________ (Приложение № ___ к настоящему Договору).».</w:t>
      </w: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5. Порядок полного и (или) частичного ограничения режима потребления электрической энергии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5.1. Исполнитель приостанавливает оказание услуг по передаче электрической энергии путем ввода ограничения режима потребления электрической энергии при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lastRenderedPageBreak/>
        <w:t xml:space="preserve">наступлении обстоятельств, предусмотренных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Правилами ограничения режима потребления электрической энергии).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5.2. Порядок полного и (или) частичного ограничения режима потребления электрической энергии осуществляется в соответствии с Правилами ограничения режима потребления.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6. Стоимость и порядок оплаты потребителем оказываемых услуг по договору</w:t>
      </w:r>
    </w:p>
    <w:p w:rsidR="0010519A" w:rsidRPr="0010519A" w:rsidRDefault="0010519A" w:rsidP="0010519A">
      <w:pPr>
        <w:shd w:val="clear" w:color="auto" w:fill="FFFFFF"/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Cs/>
          <w:caps/>
          <w:sz w:val="26"/>
          <w:szCs w:val="26"/>
          <w:lang w:eastAsia="ru-RU"/>
        </w:rPr>
        <w:t xml:space="preserve">Стоимость и порядок оплаты потребителем оказываемых исполнителем услуг по передаче электрической энергии </w:t>
      </w:r>
    </w:p>
    <w:p w:rsidR="0010519A" w:rsidRPr="0010519A" w:rsidRDefault="0010519A" w:rsidP="0010519A">
      <w:pPr>
        <w:shd w:val="clear" w:color="auto" w:fill="FFFFFF"/>
        <w:tabs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</w:p>
    <w:p w:rsidR="0010519A" w:rsidRPr="0010519A" w:rsidRDefault="0010519A" w:rsidP="000D789D">
      <w:pPr>
        <w:widowControl w:val="0"/>
        <w:numPr>
          <w:ilvl w:val="1"/>
          <w:numId w:val="17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Расчеты за оказанные по настоящему Договору услуги производятся по  тарифам, установленным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(указывается наименование органа исполнительной власти субъекта Российской Федерации в области государственного регулирования тарифов).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10519A" w:rsidRPr="0010519A" w:rsidRDefault="0010519A" w:rsidP="000D789D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Расчеты за услуги по передаче электрической энергии, оказанные Исполнителем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Потребителю, энергопринимающие устройства которого непосредственно присоединены к переданным по согласованию в установленном порядке с  уполномоченным федеральным органом исполнительной власти в аренду Исполнителю объектам электросетевого хозяйства, входящим в единую национальную (общероссийскую) электрическую сеть, производятся по двухставочному тарифу. </w:t>
      </w:r>
    </w:p>
    <w:p w:rsidR="0010519A" w:rsidRPr="0010519A" w:rsidRDefault="0010519A" w:rsidP="000D789D">
      <w:pPr>
        <w:widowControl w:val="0"/>
        <w:numPr>
          <w:ilvl w:val="1"/>
          <w:numId w:val="1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периода регулирования Потребитель по согласованию с Исполнителем может выбрать двухставочный тариф, если энергопринимающие устройства, в отношении которых оказываются услуги по передаче электрической энергии, оборудованы приборами учета, позволяющими получать данные о  потреблении электрической энергии по часам суток со дня, указанного в  уведомлении, но не ранее дня ввода в эксплуатацию соответствующих приборов учета и иных случаях, предусмотренных законодательством Российской Федерации. Исполнитель на основании уведомления Потребителя о смене варианта тарифа на услуги по передаче электрической энергии формирует и направляет Потребителю дополнительное соглашение к Договору. Выбранный Потребителем вариант тарифа применяется для расчетов за услуги по передаче электрической энергии со дня введения в действие указанных тарифов.</w:t>
      </w:r>
    </w:p>
    <w:p w:rsidR="0010519A" w:rsidRPr="0010519A" w:rsidRDefault="0010519A" w:rsidP="000D789D">
      <w:pPr>
        <w:numPr>
          <w:ilvl w:val="1"/>
          <w:numId w:val="17"/>
        </w:numPr>
        <w:tabs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отсутствии уведомления, указанного в п. 6.2 настоящего Договора, расчеты за услуги по передаче электрической энергии, если иное не будет установлено по взаимному соглашению Сторон, производятся по варианту тарифа, применявшемуся в предшествующий расчетный период регулирования. </w:t>
      </w:r>
    </w:p>
    <w:p w:rsidR="0010519A" w:rsidRPr="00F541AF" w:rsidRDefault="0010519A" w:rsidP="000D789D">
      <w:pPr>
        <w:numPr>
          <w:ilvl w:val="1"/>
          <w:numId w:val="17"/>
        </w:numPr>
        <w:tabs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 применяемого тарифа, сроки и размеры платежей по оплате услуг, оказанных Исполнителем, а также порядок определения стоимости услуг по настоящему Договору определен Сторонами в Приложении № 11 к настоящему Договору.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Расчетным периодом по настоящему Договору является один календарный месяц.</w:t>
      </w:r>
    </w:p>
    <w:p w:rsidR="0010519A" w:rsidRPr="00F541AF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Потребитель оплачивает </w:t>
      </w:r>
      <w:r w:rsidR="00F54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менее </w:t>
      </w:r>
      <w:r w:rsidRPr="00F541AF">
        <w:rPr>
          <w:rFonts w:ascii="Times New Roman" w:eastAsia="Calibri" w:hAnsi="Times New Roman" w:cs="Times New Roman"/>
          <w:sz w:val="26"/>
          <w:szCs w:val="26"/>
          <w:lang w:eastAsia="ru-RU"/>
        </w:rPr>
        <w:t>50 процентов стоимости оказываемых услуг, исходя из плановых объемов передачи электроэнергии и мощности, указанных в Приложении №_ к настоящему Договору, на условиях предоплаты не позднее _____.</w:t>
      </w:r>
    </w:p>
    <w:p w:rsidR="0010519A" w:rsidRPr="0010519A" w:rsidRDefault="0010519A" w:rsidP="000D789D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Оплата оказанных услуг по передаче электрической энергии по настоящему Договору производится Потребителем путем перечисления денежных средств на расчетный счет Исполнителя. Услуги считаются оплаченными с момента поступления денежных средств на расчетный счет Исполнителя. 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B906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выставление Исполнителем счета на оплату услуг не является основанием для неоплаты плановых платежей и фактически оказанных услуг.</w:t>
      </w:r>
    </w:p>
    <w:p w:rsidR="0010519A" w:rsidRPr="0010519A" w:rsidRDefault="0010519A" w:rsidP="000D789D">
      <w:pPr>
        <w:tabs>
          <w:tab w:val="left" w:pos="0"/>
          <w:tab w:val="num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Счет на оплату услуг Потребителю направляется способом, позволяющим подтвердить дату отправления. Копия счета передается Потребителю в  отсканированном виде посредством направления на электронный адрес Потребителя ________________________ либо по факсу__________. </w:t>
      </w:r>
    </w:p>
    <w:p w:rsidR="0010519A" w:rsidRPr="0010519A" w:rsidRDefault="0010519A" w:rsidP="000D789D">
      <w:pPr>
        <w:tabs>
          <w:tab w:val="left" w:pos="0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неполучения Потребителем на электронный адрес (факс) отсканированной копии счета на оплату услуг, Потребитель направляет Исполнителю в отсканированном виде соответствующее уведомление на электронный адрес _______________ или по факсу __________.</w:t>
      </w:r>
    </w:p>
    <w:p w:rsidR="0010519A" w:rsidRPr="0010519A" w:rsidRDefault="0010519A" w:rsidP="000D789D">
      <w:pPr>
        <w:shd w:val="clear" w:color="auto" w:fill="FFFFFF"/>
        <w:tabs>
          <w:tab w:val="right" w:pos="-17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изменения электронного адреса либо номера факса Потребителя, Потребитель своевременно направляет Исполнителю уведомление об их изменении.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Окончательный расчет за расчетный период осуществляется до 20-го числа месяца, следующего за расчетным периодом, с учетом уменьшения на величину уплаченных Заказчиком плановых платежей.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Потребитель, производящий оплату оказанных Исполнителю услуг по передаче электрической энергии, обязан обеспечить отражение в платежном документе информацию о:</w:t>
      </w:r>
    </w:p>
    <w:p w:rsidR="0010519A" w:rsidRPr="0010519A" w:rsidRDefault="0010519A" w:rsidP="000D789D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- реквизитах настоящего Договора;</w:t>
      </w:r>
    </w:p>
    <w:p w:rsidR="0010519A" w:rsidRPr="0010519A" w:rsidRDefault="0010519A" w:rsidP="000D789D">
      <w:pPr>
        <w:tabs>
          <w:tab w:val="num" w:pos="567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- периоде (годе, месяце), за который производится оплата оказанных услуг по передаче электрической энергии, со ссылкой на счета, счета-фактуры и иные документы.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 отсутствии в платежном документе в назначении платежа ссылки на период (год, месяц) и счет, за который осуществляется оплата, либо в случае некорректного указания назначения платежа (фактическая сумма платежа, за указанный в назначении платежа период, превышает сумму, выставленную Исполнителем, за данный период, а также номер счета и прочее), полученные денежные средства (за исключением задолженности, по которой достигнуто соглашение о порядке погашения) распределяются следующим образом:</w:t>
      </w:r>
    </w:p>
    <w:p w:rsidR="0010519A" w:rsidRPr="0010519A" w:rsidRDefault="0010519A" w:rsidP="000D789D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- сначала погашается задолженность с более поздним сроком образования, затем задолженность с более ранним сроком образования (метод ЛИФО - «last in - first out»);</w:t>
      </w:r>
    </w:p>
    <w:p w:rsidR="0010519A" w:rsidRPr="0010519A" w:rsidRDefault="0010519A" w:rsidP="000D789D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- излишне уплаченная за услуги по передаче электрической энергии сумма засчитывается в счет платежа, подлежащего оплате за следующий месяц.</w:t>
      </w:r>
    </w:p>
    <w:p w:rsidR="0010519A" w:rsidRPr="0010519A" w:rsidRDefault="0010519A" w:rsidP="000D789D">
      <w:p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указания Потребителем в платежном поручении иного назначения платежа, в нарушение порядка погашения задолженности, определенного настоящим пунктом (в том числе некорректное указание периода погашаемой задолженности), денежные средства засчитываются Исполнителем в счет погашения задолженности в соответствии с порядком, определенным настоящим пунктом, о чем Исполнитель уведомляет Потребителя.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Изменение тарифов на услуги по передаче электрической энергии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(указывается наименование органа исполнительной власти субъекта Российской Федерации в области государственного регулирования тарифов)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период действия настоящего Договора не требует внесения изменений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lastRenderedPageBreak/>
        <w:t>в настоящий Договор, а измененные тарифы вводятся в действие со дня официального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опубликования решения о введении тарифов, если решением регулирующего органа не установлен иной срок введения в действие тарифов на услуги по передаче электрической энергии.</w:t>
      </w:r>
    </w:p>
    <w:p w:rsidR="0010519A" w:rsidRPr="0010519A" w:rsidRDefault="0010519A" w:rsidP="000D789D">
      <w:pPr>
        <w:tabs>
          <w:tab w:val="num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случае, если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(указывается наименование органа исполнительной власти субъекта Российской Федерации в области государственного регулирования тарифов)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произведет изменение тарифов на услуги по передаче электрической энергии и данные тарифы будут введены не с первого числа календарного месяца, то объем услуги с соответствующей даты месяца подлежит оплате по данному тарифу, но при условии, что Сторона обеспечила снятие показаний приборов учета на эту дату. В случае, если на соответствующую дату снятие показаний приборов учета не было произведено, либо произведено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 нарушение порядка, предусмотренного настоящим Договором, то расчеты за услуги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передаче электрической энергии, исходя из ставок, установленных более поздним тарифом, производятся за объем, пропорциональный количеству дней с момента введения в действие новых тарифов и до конца месяца к общему количеству дней в соответствующем календарном месяце.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факту выявления Исполнителем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 Потребитель 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в течение 10 рабочих дней с даты получения от Исполнителя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 Указанный срок не может превышать 6 месяцев. В случае если по истечении 10 рабочих дней уведомление Потребителем не направлено, Исполнитель применяет повышающий коэффициент к тарифу на  услуги по передаче электрической энергии. 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 xml:space="preserve">Размер повышающего коэффициента устанавливается в соответствии с </w:t>
      </w:r>
      <w:hyperlink r:id="rId7" w:history="1">
        <w:r w:rsidRPr="0010519A">
          <w:rPr>
            <w:rFonts w:ascii="Times New Roman" w:eastAsia="Calibri" w:hAnsi="Times New Roman" w:cs="Times New Roman"/>
            <w:spacing w:val="-4"/>
            <w:sz w:val="26"/>
            <w:szCs w:val="26"/>
            <w:lang w:eastAsia="ru-RU"/>
          </w:rPr>
          <w:t>методическими указаниями</w:t>
        </w:r>
      </w:hyperlink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утверждаемыми федеральным органом исполнительной власти в области государственного регулирования тарифов.</w:t>
      </w:r>
    </w:p>
    <w:p w:rsidR="0010519A" w:rsidRPr="0010519A" w:rsidRDefault="0010519A" w:rsidP="000D789D">
      <w:pPr>
        <w:tabs>
          <w:tab w:val="left" w:pos="1134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Убытки, возникающие у Исполнителя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 соответствии с гражданским законодательством Российской Федерации.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Определение обязательств Потребителя по стоимости услуг по передаче электрической энергии осуществляется в отношении каждого уровня напряжения по совокупности точек поставки, соответствующих энергопринимающему устройству (в случае, если у Потребителя несколько энергопринимающих устройств, имеющих между собой электрические связи через принадлежащие потребителю объекты электросетевого хозяйства - в отношении совокупности таких энергопринимающих устройств) исходя из варианта тарифа, применяемого в отношении Потребителя электрической энергии (мощности) в соответствии с Основами ценообразования в области регулируемых цен (тарифов) в электроэнергетике, и фактического объема услуг по передаче электроэнергии (мощности).</w:t>
      </w:r>
    </w:p>
    <w:p w:rsidR="0010519A" w:rsidRPr="0010519A" w:rsidRDefault="0010519A" w:rsidP="000D789D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Объем услуг по передаче электрической энергии за расчетный период определяется в отношении энергопринимающего устройства (совокупности таких энергопринимающих устройств, имеющих электрические связи через объекты электросетевого хозяйства потребителя) в порядке, определенном действующим законодательством Российской Федерации.</w:t>
      </w:r>
    </w:p>
    <w:p w:rsidR="0010519A" w:rsidRPr="0010519A" w:rsidRDefault="0010519A" w:rsidP="000D789D">
      <w:pPr>
        <w:numPr>
          <w:ilvl w:val="1"/>
          <w:numId w:val="17"/>
        </w:numPr>
        <w:shd w:val="clear" w:color="auto" w:fill="FFFFFF"/>
        <w:tabs>
          <w:tab w:val="right" w:pos="-1701"/>
          <w:tab w:val="num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На сумму денежного обязательства за период пользования Потребителем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денежными средствами, который определяется с момента подписания Сторонами акта (актов) об оказанных услугах и до момента оплаты услуг, Исполнитель вправе начислять Потребителю проценты в размере действовавшей в соответствующие периоды ключевой ставки Банка России (законные проценты), если иной размер процентов не установлен законом.</w:t>
      </w:r>
    </w:p>
    <w:p w:rsidR="0010519A" w:rsidRPr="0010519A" w:rsidRDefault="0010519A" w:rsidP="0010519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7. </w:t>
      </w: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СТОИМОСТЬ И ПОРЯДОК ОПЛАТЫ ПОТРЕБИТЕЛЕМ ОКАЗЫВАЕМЫХ ИСПОЛНИТЕЛЕМ ИНЫХ УСЛУГ ПО ДОГОВОРУ</w:t>
      </w:r>
    </w:p>
    <w:p w:rsidR="0010519A" w:rsidRPr="0010519A" w:rsidRDefault="0010519A" w:rsidP="0010519A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определения и оплаты стоимости услуг, оказанных Исполнителем по введению ограничения режима потребления электрической энергии (мощности) и (или) последующему восстановлению режима потребления электрической энергии (мощности) Потребителю, определен Сторонами в Приложении № 11 к настоящему Договору.</w:t>
      </w:r>
    </w:p>
    <w:p w:rsidR="0010519A" w:rsidRPr="0010519A" w:rsidRDefault="0010519A" w:rsidP="0010519A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8. Ответственность сторон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Cs/>
          <w:caps/>
          <w:sz w:val="26"/>
          <w:szCs w:val="26"/>
          <w:lang w:eastAsia="ru-RU"/>
        </w:rPr>
        <w:t>8.1.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 Стороны несут ответственность за неисполнение или ненадлежащее исполнение условий настоящего Договора в соответствии с условиями настоящего Договора и действующим законодательством Российской Федерации.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8.2. При неисполнении обязательств по настоящему Договору, Исполнитель несет ответственность только в том случае, если причиной неисполнения явилась неисправность в зоне эксплуатационной ответственности Исполнителя.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8.3. Потребитель несет ответственность за ненадлежащее исполнение обязательств по оплате электрической энергии, приобретенной в рамках соответствующих договоров у продавцов электрической энергии, а также иных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обязательств, ненадлежащее исполнение которых затруднит или сделает невозможным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, в свою очередь, выполнение Исполнителем своих обязательств по настоящему Договору. При возникновении такой ситуации Исполнитель не несет перед Потребителем ответственности за приостановление (прекращение) режима подачи электрической энергии на энергопринимающие устройства Потребителя.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8.4. Исполнитель не несет материальной ответственности перед Потребителем в случае недоотпуска электрической энергии, вызванного: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а) введением в действие аварийного ограничения режима потребления электрической энергии (мощности) и (или) действием противоаварийной автоматики;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б) неправильными действиями персонала Потребителя и (или) третьих лиц;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в) действием автоматики и РЗА, вызванными неисправностями в сетях Потребителя;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г) ограничением режима потребления электрической энергии за ненадлежащее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 Потребителем условий Договора либо вследствие исполнения заявок продавцов электрической энергии, поданных Исполнителю с соблюдением норм действующего законодательства Российской Федерации и (или) положений соответствующих договоров, заключенных указанными лицами с Потребителем.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д) в иных случаях, предусмотренных действующим законодательством Российской Федерации.</w:t>
      </w:r>
    </w:p>
    <w:p w:rsidR="0010519A" w:rsidRPr="0010519A" w:rsidRDefault="0010519A" w:rsidP="0010519A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8.5. За несвоевременное и (или) не полное исполнение обязательств по оплате услуг по передаче электроэнергии, предусмотренных настоящим Договором, Потребитель обязан уплатить Исполнителю санкции в размере, установленном действующим законодательством Российской Федерации,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10519A" w:rsidRPr="0010519A" w:rsidRDefault="0010519A" w:rsidP="0010519A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9. ДЕЙСТВИЕ ОБСТОЯТЕЛЬСТВ НЕПРЕОДОЛИМОЙ СИЛЫ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9.1. 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 и препятствующими его выполнению. К числу таких обстоятельств (в том числе, но не ограничиваясь) относятся: пожар, наводнение, землетрясение, эпидемии, войны, военные действия, ураган, террористический акт, диверсия, запрет компетентных органов на деятельность Сторон.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9.2. 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9.3. Надлежащим подтверждением наличия обстоятельств непреодолимой силы служат решения (заявления) компетентных органов государственной власти и уполномоченных организаций.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10. РАЗРЕШЕНИЕ СПОРОВ</w:t>
      </w:r>
    </w:p>
    <w:p w:rsidR="002A4E1D" w:rsidRPr="002A4E1D" w:rsidRDefault="0010519A" w:rsidP="002A4E1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10.1. </w:t>
      </w:r>
      <w:r w:rsidR="002A4E1D" w:rsidRPr="002A4E1D">
        <w:rPr>
          <w:rFonts w:ascii="Times New Roman" w:eastAsia="Calibri" w:hAnsi="Times New Roman" w:cs="Times New Roman"/>
          <w:sz w:val="26"/>
          <w:szCs w:val="26"/>
          <w:lang w:eastAsia="ru-RU"/>
        </w:rPr>
        <w:t>Споры и разногласия, которые могут возникнуть из настоящего Договора, будут по возможности разрешаться путём переговоров. В случае, если законом предусмотрен обязательный досудебный претензионный порядок урегулирования споров,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</w:t>
      </w:r>
    </w:p>
    <w:p w:rsidR="002A4E1D" w:rsidRPr="002A4E1D" w:rsidRDefault="002A4E1D" w:rsidP="002A4E1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4E1D">
        <w:rPr>
          <w:rFonts w:ascii="Times New Roman" w:eastAsia="Calibri" w:hAnsi="Times New Roman" w:cs="Times New Roman"/>
          <w:sz w:val="26"/>
          <w:szCs w:val="26"/>
          <w:lang w:eastAsia="ru-RU"/>
        </w:rPr>
        <w:t>Срок рассмотрения претензии – 5 (пять) рабочих дней со дня ее получения. Если в указанный срок требования полностью не удовлетворены, требующая Сторона вправе обратиться за судебной защитой.</w:t>
      </w:r>
    </w:p>
    <w:p w:rsidR="002A4E1D" w:rsidRDefault="002A4E1D" w:rsidP="002A4E1D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A4E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Претензии, а также ответы на претензии направляются адресату в порядке, определенном законодательством, а если такой порядок не определен – заказным письмом с уведомлением о вручении или иными средствами связи, обеспечивающими фиксирование их направления и получения адресатом, либо вручаются адресату (уполномоченному представителю адресата) под расписку. В целях оперативного информирования Стороны о претензионных требованиях копия </w:t>
      </w:r>
      <w:r w:rsidRPr="002A4E1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(сканированный документ) претензии может быть направлена ему по электронной почте.</w:t>
      </w:r>
    </w:p>
    <w:p w:rsidR="00921173" w:rsidRPr="00921173" w:rsidRDefault="0010519A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A1">
        <w:rPr>
          <w:rFonts w:ascii="Times New Roman" w:eastAsia="Calibri" w:hAnsi="Times New Roman" w:cs="Times New Roman"/>
          <w:sz w:val="26"/>
          <w:szCs w:val="26"/>
          <w:lang w:eastAsia="ru-RU"/>
        </w:rPr>
        <w:t>10.2. </w:t>
      </w:r>
      <w:r w:rsidR="00921173" w:rsidRPr="00921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не урегулированные в процессе проводимых с участием Сторон переговоров, подлежат рассмотрению в арбитражном суде (суде) по месту нахождения филиала ПАО «МРСК Северо-Запада» «________________».</w:t>
      </w:r>
    </w:p>
    <w:p w:rsidR="00921173" w:rsidRPr="00967BD7" w:rsidRDefault="00921173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*«Все споры, разногласия и требования, возникающие из настоящего договора (соглашения)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путем переговоров.</w:t>
      </w:r>
    </w:p>
    <w:p w:rsidR="00921173" w:rsidRPr="00967BD7" w:rsidRDefault="00921173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невозможности урегулировать возникший спор путем переговоров, до обращения в суд он подлежит разрешению путем применения альтернативной процедуры урегулирования споров (медиации), на условиях и в порядке, установленном законодательством и Регламентом рассмотрения и урегулирования споров и конфликтов интересов в Группе компаний ПАО «Россети», утвержденным решением Совета директоров ПАО «МРСК Северо-Запада» от 29.12.2015 № 195/10</w:t>
      </w:r>
    </w:p>
    <w:p w:rsidR="00921173" w:rsidRPr="00967BD7" w:rsidRDefault="00921173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 достижении сторонами соглашения об урегулировании спора путем медиации, он подлежит разрешению в Третейском суде при Российском союзе промышленников и предпринимателей (Третейский суд при РСПП) (место нахождения – г. Москва) в соответствии с его правилами, действующими на дату подачи искового заявления.</w:t>
      </w:r>
    </w:p>
    <w:p w:rsidR="00921173" w:rsidRPr="00967BD7" w:rsidRDefault="00921173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Третейского суда при РСПП являются обязательными, окончательными и оспариванию не подлежат».</w:t>
      </w:r>
    </w:p>
    <w:p w:rsidR="00921173" w:rsidRPr="00967BD7" w:rsidRDefault="00921173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7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(* Условие включается в договоры (соглашения), заключаемые ПАО «МРСК Северо-Запада с хозяйствующими субъектами, входящими в Группу компаний ПАО «Россети» - другими дочерними хозяйственными субъектами ПАО «Россети» или субъектами, являющимися дочерними по отношению к ПАО «МРСК Северо-Запада). </w:t>
      </w:r>
    </w:p>
    <w:p w:rsidR="0010519A" w:rsidRPr="00967BD7" w:rsidRDefault="0010519A" w:rsidP="00921173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11. СРОК ДЕЙСТВИЯ ДОГОВОРА, СРОКИ ОКАЗАНИЯ УСЛУГ</w:t>
      </w:r>
    </w:p>
    <w:p w:rsidR="0010519A" w:rsidRPr="0010519A" w:rsidRDefault="0010519A" w:rsidP="0010519A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11.1. Договор вступает в силу с момента подписания его Сторонами и действует до </w:t>
      </w:r>
      <w:r w:rsidRPr="00F541AF">
        <w:rPr>
          <w:rFonts w:ascii="Times New Roman" w:eastAsia="Calibri" w:hAnsi="Times New Roman" w:cs="Times New Roman"/>
          <w:sz w:val="26"/>
          <w:szCs w:val="26"/>
          <w:highlight w:val="lightGray"/>
          <w:lang w:eastAsia="ru-RU"/>
        </w:rPr>
        <w:t>____________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. (*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В случае если фактические отношения Сторон по оказанию услуг по передаче электрической энергии возникли ранее заключения договора, п. 10.1 настоящего Договора необходимо дополнить предложением следующего содержания: «Условия настоящего Договора применяются к взаимоотношениям Сторон, возникшим с </w:t>
      </w:r>
      <w:r w:rsidRPr="00F541AF">
        <w:rPr>
          <w:rFonts w:ascii="Times New Roman" w:eastAsia="Calibri" w:hAnsi="Times New Roman" w:cs="Times New Roman"/>
          <w:i/>
          <w:sz w:val="26"/>
          <w:szCs w:val="26"/>
          <w:highlight w:val="lightGray"/>
          <w:lang w:eastAsia="ru-RU"/>
        </w:rPr>
        <w:t>____________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»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11.2. Сроки оказания услуг по передаче электрической энергии (иных услуг) совпадают со сроками действия настоящего Договора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*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Подобное указание о сроках оказания услуг применяется только в случае, если дата заключения Договора совпадает с началом оказания услуг).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этом обязательным условием для начала оказания Исполнителем услуг по передаче электрической энергии по настоящему Договору является начало исполнения Потребителем договора купли-продажи (поставки) электрической энергии (мощности) на оптовом и (или) розничном рынках электрической энергии. Потребитель обязан до начала оказания услуг по настоящему Договору предоставить Исполнителю копию договора (выписку из договора) купли-продажи (поставки, иного) электрической энергии, заверенные печатью (при наличии) и подписью уполномоченного лица Потребителя, заключенных в установленном порядке, на оптовом и (или) розничном рынках электрической энергии в отношении точек поставки по настоящему Договору.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11.3. В случае, если за 2 (две) недели до окончания срока действия настоящего Договора ни одной из Сторон не будет заявлено о расторжении или изменении условий настоящего Договора, он считается пролонгированным на следующие 12 (двенадцать) месяцев на прежних условиях. Данное условие о пролонгации может применяться Сторонами неограниченное число раз.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11.4. В случае если одной из Сторон до окончания срока действия настоящего Договора внесено предложение о заключении нового договора, отношения Сторон до заключения нового договора регулируются в соответствии с условиями настоящего Договора.</w:t>
      </w:r>
    </w:p>
    <w:p w:rsidR="0010519A" w:rsidRPr="0010519A" w:rsidRDefault="0010519A" w:rsidP="0010519A">
      <w:pPr>
        <w:shd w:val="clear" w:color="auto" w:fill="FFFFFF"/>
        <w:tabs>
          <w:tab w:val="left" w:pos="-1701"/>
          <w:tab w:val="right" w:pos="-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11.5. Исполнитель прекращает оказание услуг по передаче электроэнергии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в отношении Потребителя путем введения полного ограничения режима потребления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электрической энергии с даты, указанной в уведомлении продавца электрической энергии о расторжении договора купли-продажи (поставки) электрической энергии (мощности), заключенного ранее между таким лицом и Потребителем. В случае получения Исполнителем уведомления продавца электрической энергии, позднее указанной в нем даты введение ограничения режима потребления электрической энергии, осуществляется Исполнителем по истечении 3 (трех) рабочих дней после получения им указанного в настоящем пункте уведомления. </w:t>
      </w:r>
    </w:p>
    <w:p w:rsidR="0010519A" w:rsidRPr="0010519A" w:rsidRDefault="0010519A" w:rsidP="0010519A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519A" w:rsidRPr="0010519A" w:rsidRDefault="0010519A" w:rsidP="0010519A">
      <w:pPr>
        <w:shd w:val="clear" w:color="auto" w:fill="FFFFFF"/>
        <w:tabs>
          <w:tab w:val="right" w:pos="-212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12. Заключительные положения</w:t>
      </w:r>
    </w:p>
    <w:p w:rsidR="0010519A" w:rsidRPr="0010519A" w:rsidRDefault="00107EA8" w:rsidP="00107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12.1. 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 о деятельности Сторон, полученные ими при заключении, изменении (дополнении), исполнении и расторжении настоящего Договора, а также сведения, вытекающие из содержания настоящего Договора, являются конфиденциальной информацией и не подлежат разглашению третьим лицам 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</w:p>
    <w:p w:rsidR="0010519A" w:rsidRPr="0010519A" w:rsidRDefault="00107EA8" w:rsidP="00107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12.2. 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Каждая из Сторон,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 Стороны, при смене руководителя, при изменении банковских и почтовых реквизитов и иных данных, влияющих на надлежащее исполнение предусмотренных настоящим Договором обязательств, при открытии в отношении Стороны процедур банкротства, в срок не более 10 дней с момента принятия решения (внесения изменений и др.) обязана письменно известить другую Сторону о принятых решениях (произошедших изменениях и др.). При неисполнении данной обязанности действия, осуществленные контрагентом (во исполнение того или </w:t>
      </w:r>
      <w:r w:rsidR="0010519A"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иного обязательства, предусмотренного настоящим Договором), исходя из имеющейся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 него информации о другой Стороне (его данных, реквизитах), свидетельствуют </w:t>
      </w:r>
      <w:r w:rsidR="0010519A"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о надлежащем исполнении таким лицом соответствующего договорного обязательства.</w:t>
      </w:r>
    </w:p>
    <w:p w:rsidR="0010519A" w:rsidRPr="0010519A" w:rsidRDefault="00107EA8" w:rsidP="00107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12.3. 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 разрешении вопросов, не урегулированных настоящим Договором, Стороны учитывают взаимные интересы и руководствуются действующим законодательством Российской Федерации.</w:t>
      </w:r>
    </w:p>
    <w:p w:rsidR="0010519A" w:rsidRPr="0010519A" w:rsidRDefault="00107EA8" w:rsidP="00107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12.4. 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Любые изменения и дополнения к Договору действительны только при условии оформления их в письменном виде и подписания обеими Сторонами, за исключением случаев, предусмотренных в п. 11.2 (иных пунктах) настоящего Договора.</w:t>
      </w:r>
    </w:p>
    <w:p w:rsidR="0010519A" w:rsidRPr="0010519A" w:rsidRDefault="00107EA8" w:rsidP="00107E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12.5. </w:t>
      </w:r>
      <w:r w:rsidR="0010519A"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составлен в двух экземплярах, имеющих равную юридическую силу, по одному экземпляру для каждой из Сторон.</w:t>
      </w:r>
    </w:p>
    <w:p w:rsidR="0010519A" w:rsidRPr="0010519A" w:rsidRDefault="0010519A" w:rsidP="0010519A">
      <w:pPr>
        <w:shd w:val="clear" w:color="auto" w:fill="FFFFFF"/>
        <w:tabs>
          <w:tab w:val="num" w:pos="567"/>
          <w:tab w:val="left" w:pos="993"/>
          <w:tab w:val="right" w:pos="978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ab/>
      </w:r>
    </w:p>
    <w:p w:rsidR="0010519A" w:rsidRPr="0010519A" w:rsidRDefault="0010519A" w:rsidP="0010519A">
      <w:pPr>
        <w:shd w:val="clear" w:color="auto" w:fill="FFFFFF"/>
        <w:tabs>
          <w:tab w:val="righ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bCs/>
          <w:caps/>
          <w:sz w:val="26"/>
          <w:szCs w:val="26"/>
          <w:lang w:eastAsia="ru-RU"/>
        </w:rPr>
        <w:t>13. Приложения к Договору</w:t>
      </w:r>
    </w:p>
    <w:p w:rsidR="0010519A" w:rsidRPr="0010519A" w:rsidRDefault="0010519A" w:rsidP="0010519A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Все приложения, указанные в настоящем разделе, являются неотъемлемыми частями настоящего Договора.</w:t>
      </w:r>
    </w:p>
    <w:p w:rsidR="0010519A" w:rsidRPr="0010519A" w:rsidRDefault="0010519A" w:rsidP="0010519A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13.1. 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1«Плановые объемы передачи электрической энергии и мощности на 20___ год».</w:t>
      </w:r>
    </w:p>
    <w:p w:rsidR="0010519A" w:rsidRPr="0010519A" w:rsidRDefault="0010519A" w:rsidP="0010519A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13.2. 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2.1 «Акт разграничения балансовой принадлежности электрических сетей (электроустановок) между ПАО «___» и ____________» (при наличии).</w:t>
      </w:r>
    </w:p>
    <w:p w:rsidR="0010519A" w:rsidRPr="0010519A" w:rsidRDefault="0010519A" w:rsidP="0010519A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13.3. 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№ 2.2 «Акт разграничения эксплуатационной ответственности между ПАО «___» и ____________» (при наличии).</w:t>
      </w:r>
    </w:p>
    <w:p w:rsidR="0010519A" w:rsidRPr="0010519A" w:rsidRDefault="0010519A" w:rsidP="0010519A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13.4. Приложение № 2.3 «Акт об осуществлении технологического присоединения» (при наличии).</w:t>
      </w:r>
    </w:p>
    <w:p w:rsidR="0010519A" w:rsidRPr="0010519A" w:rsidRDefault="0010519A" w:rsidP="0010519A">
      <w:pPr>
        <w:shd w:val="clear" w:color="auto" w:fill="FFFFFF"/>
        <w:tabs>
          <w:tab w:val="num" w:pos="1134"/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ar-SA"/>
        </w:rPr>
        <w:t>13.5. 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№ 3 «Перечень точек поставки (присоединения) и средств измерений для коммерческого учета электрической энергии (мощности)». 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ru-RU"/>
        </w:rPr>
        <w:t>(формы для Потребителя приобретающего электрическую энергию с оптового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и розничных рынков)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13.6. Приложение № 4 «Акт согласования аварийной и (или) технологической брони электроснабжения Потребителя электрической энергии (мощности)».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13.7. Приложение № 5.1 «Форма сводного акта первичного учета электрической энергии».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13.8. Приложение № 5.2 «Форма сводного акта первичного учета мощности».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13.9. Приложение № 6 «Однолинейная схема электрической сети Потребителя».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13.10. Приложение № 7 «Величина максимальной мощности, распределенная по точкам поставки (присоединения)».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13.11. Приложение № 8 «Регламент снятия показаний приборов учета и </w:t>
      </w: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применения расчетных способов при определении объемов переданной электрической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энергии (мощности)». 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13.12. Приложение № 9 «Регламент взаимодействия Исполнителя и Потребителя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составлении актов о неучтенном потреблении электрической энергии и расчета объемов неучтенной электрической энергии».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13.13. Приложение № 10 «Регламент проверки приборов учета электрической энергии». 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13.14. Приложение № 11 «Условия расчетов и определения стоимости оказанных</w:t>
      </w: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 по Договору».</w:t>
      </w:r>
    </w:p>
    <w:p w:rsidR="0010519A" w:rsidRPr="0010519A" w:rsidRDefault="0010519A" w:rsidP="0010519A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13.15. Приложение № 12 «Расценки по оплате иных оказываемых услуг, кроме услуг по передаче электрической энергии».</w:t>
      </w:r>
    </w:p>
    <w:p w:rsidR="0010519A" w:rsidRPr="0010519A" w:rsidRDefault="0010519A" w:rsidP="0010519A">
      <w:pPr>
        <w:shd w:val="clear" w:color="auto" w:fill="FFFFFF"/>
        <w:tabs>
          <w:tab w:val="left" w:pos="-1560"/>
          <w:tab w:val="num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sz w:val="26"/>
          <w:szCs w:val="26"/>
          <w:lang w:eastAsia="ru-RU"/>
        </w:rPr>
        <w:t>* 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По желанию Сторон Договора может быть оформлено Приложение № 13 «Соглашение о взаимоотношениях Сторон при перерывах в электроснабжении».</w:t>
      </w:r>
    </w:p>
    <w:p w:rsidR="0010519A" w:rsidRPr="0010519A" w:rsidRDefault="0010519A" w:rsidP="00105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Примечание: приложения №№ 1,2.1; 2.2; 3; 4; 5.1; 5.2; 8; 9; 10; 11 к настоящему Договору содержат типовые условия, не подлежащие корректировке по инициативе структурных подразделений Общества (филиалов), при этом данные приложения могут быть дополнены структурными подразделениями </w:t>
      </w:r>
      <w:r w:rsidRPr="0010519A">
        <w:rPr>
          <w:rFonts w:ascii="Times New Roman" w:eastAsia="Calibri" w:hAnsi="Times New Roman" w:cs="Times New Roman"/>
          <w:i/>
          <w:spacing w:val="-4"/>
          <w:sz w:val="26"/>
          <w:szCs w:val="26"/>
          <w:lang w:eastAsia="ru-RU"/>
        </w:rPr>
        <w:t>Общества (филиалов) иными положениями (сведениями), учитывающими особенности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региональных отношений.</w:t>
      </w:r>
    </w:p>
    <w:p w:rsidR="0010519A" w:rsidRPr="0010519A" w:rsidRDefault="0010519A" w:rsidP="00105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 xml:space="preserve">Приложения №№ 6;7 составляются Сторонами в произвольной форме, </w:t>
      </w:r>
      <w:r w:rsidRPr="0010519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br/>
        <w:t>в зависимости от индивидуальных региональных особенностей и сложившейся практики.</w:t>
      </w:r>
      <w:r w:rsidRPr="0010519A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10519A" w:rsidRPr="0010519A" w:rsidRDefault="0010519A" w:rsidP="0010519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051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АДРЕСА И РЕКВИЗИТЫ СТОРОН</w:t>
      </w:r>
    </w:p>
    <w:p w:rsidR="0010519A" w:rsidRPr="0010519A" w:rsidRDefault="0010519A" w:rsidP="0010519A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982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4456"/>
        <w:gridCol w:w="318"/>
        <w:gridCol w:w="4385"/>
        <w:gridCol w:w="346"/>
      </w:tblGrid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Потребитель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/>
              </w:rPr>
              <w:t>ПАО «___»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нахождения</w:t>
            </w:r>
            <w:r w:rsidRPr="0010519A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/>
              </w:rPr>
              <w:t xml:space="preserve">: 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/>
              </w:rPr>
              <w:t xml:space="preserve">ИНН 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нахождения: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/>
              </w:rPr>
              <w:t>Филиал ПАО «_______»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/>
              </w:rPr>
              <w:t>«______________»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Почтовый адрес</w:t>
            </w: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Место нахождения</w:t>
            </w:r>
          </w:p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ИНН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ИНН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КПП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КПП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ОКПО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ОКПО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ОКВЭД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ОКВЭД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Факс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Факс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E-mail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E-mail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/>
              </w:rPr>
              <w:t>Получатель: ПАО «___»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расчетного счета</w:t>
            </w:r>
          </w:p>
        </w:tc>
        <w:tc>
          <w:tcPr>
            <w:tcW w:w="4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расчетного счета 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корреспондирующего счета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корреспондирующего счета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Наименование банка получателя: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банка:</w:t>
            </w:r>
          </w:p>
        </w:tc>
      </w:tr>
      <w:tr w:rsidR="0010519A" w:rsidRPr="0010519A" w:rsidTr="0042565F">
        <w:trPr>
          <w:gridBefore w:val="1"/>
          <w:wBefore w:w="318" w:type="dxa"/>
          <w:trHeight w:val="20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БИК 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9A" w:rsidRPr="0010519A" w:rsidRDefault="0010519A" w:rsidP="001051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БИК </w:t>
            </w:r>
          </w:p>
        </w:tc>
      </w:tr>
      <w:tr w:rsidR="0010519A" w:rsidRPr="0010519A" w:rsidTr="0042565F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20"/>
        </w:trPr>
        <w:tc>
          <w:tcPr>
            <w:tcW w:w="4774" w:type="dxa"/>
            <w:gridSpan w:val="2"/>
          </w:tcPr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Исполнитель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10519A" w:rsidRPr="0010519A" w:rsidRDefault="0010519A" w:rsidP="0010519A">
            <w:pPr>
              <w:keepNext/>
              <w:spacing w:after="0" w:line="240" w:lineRule="auto"/>
              <w:ind w:firstLine="6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lang w:eastAsia="ru-RU"/>
              </w:rPr>
              <w:t>(Ф.И.О.)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М.П.   «_____» _____________ 20___г.</w:t>
            </w:r>
          </w:p>
        </w:tc>
        <w:tc>
          <w:tcPr>
            <w:tcW w:w="4703" w:type="dxa"/>
            <w:gridSpan w:val="2"/>
          </w:tcPr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Потребитель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lang w:eastAsia="ru-RU"/>
              </w:rPr>
              <w:t>(Ф.И.О.)</w:t>
            </w: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10519A" w:rsidRPr="0010519A" w:rsidRDefault="0010519A" w:rsidP="0010519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051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М.П.   «_____» _____________ 20___г.</w:t>
            </w:r>
          </w:p>
        </w:tc>
      </w:tr>
    </w:tbl>
    <w:p w:rsidR="0010519A" w:rsidRPr="0010519A" w:rsidRDefault="0010519A" w:rsidP="0010519A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:rsidR="0010519A" w:rsidRPr="0010519A" w:rsidRDefault="0010519A" w:rsidP="00105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10519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br w:type="page"/>
      </w:r>
    </w:p>
    <w:p w:rsidR="0010519A" w:rsidRPr="0010519A" w:rsidRDefault="0010519A" w:rsidP="00105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732" w:rsidRDefault="00C65732"/>
    <w:sectPr w:rsidR="00C65732" w:rsidSect="0042565F">
      <w:headerReference w:type="default" r:id="rId8"/>
      <w:pgSz w:w="11906" w:h="16838" w:code="9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324" w:rsidRDefault="003E3324">
      <w:pPr>
        <w:spacing w:after="0" w:line="240" w:lineRule="auto"/>
      </w:pPr>
      <w:r>
        <w:separator/>
      </w:r>
    </w:p>
  </w:endnote>
  <w:endnote w:type="continuationSeparator" w:id="0">
    <w:p w:rsidR="003E3324" w:rsidRDefault="003E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324" w:rsidRDefault="003E3324">
      <w:pPr>
        <w:spacing w:after="0" w:line="240" w:lineRule="auto"/>
      </w:pPr>
      <w:r>
        <w:separator/>
      </w:r>
    </w:p>
  </w:footnote>
  <w:footnote w:type="continuationSeparator" w:id="0">
    <w:p w:rsidR="003E3324" w:rsidRDefault="003E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4420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4E1D" w:rsidRPr="00C65B81" w:rsidRDefault="002A4E1D" w:rsidP="0042565F">
        <w:pPr>
          <w:jc w:val="center"/>
          <w:rPr>
            <w:sz w:val="24"/>
            <w:szCs w:val="24"/>
          </w:rPr>
        </w:pPr>
        <w:r w:rsidRPr="00C65B81">
          <w:rPr>
            <w:sz w:val="24"/>
            <w:szCs w:val="24"/>
          </w:rPr>
          <w:fldChar w:fldCharType="begin"/>
        </w:r>
        <w:r w:rsidRPr="00C65B81">
          <w:rPr>
            <w:sz w:val="24"/>
            <w:szCs w:val="24"/>
          </w:rPr>
          <w:instrText>PAGE   \* MERGEFORMAT</w:instrText>
        </w:r>
        <w:r w:rsidRPr="00C65B81">
          <w:rPr>
            <w:sz w:val="24"/>
            <w:szCs w:val="24"/>
          </w:rPr>
          <w:fldChar w:fldCharType="separate"/>
        </w:r>
        <w:r w:rsidR="00240527">
          <w:rPr>
            <w:noProof/>
            <w:sz w:val="24"/>
            <w:szCs w:val="24"/>
          </w:rPr>
          <w:t>27</w:t>
        </w:r>
        <w:r w:rsidRPr="00C65B8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7">
    <w:nsid w:val="177C1735"/>
    <w:multiLevelType w:val="multilevel"/>
    <w:tmpl w:val="92A2F9C8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F43D6A"/>
    <w:multiLevelType w:val="hybridMultilevel"/>
    <w:tmpl w:val="1CAC56BC"/>
    <w:lvl w:ilvl="0" w:tplc="EE54A0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0">
    <w:nsid w:val="1F8727DD"/>
    <w:multiLevelType w:val="multilevel"/>
    <w:tmpl w:val="8E442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FF45CA7"/>
    <w:multiLevelType w:val="multilevel"/>
    <w:tmpl w:val="8E7485C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32563964"/>
    <w:multiLevelType w:val="multilevel"/>
    <w:tmpl w:val="0598DBB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2"/>
      </w:rPr>
    </w:lvl>
  </w:abstractNum>
  <w:abstractNum w:abstractNumId="13">
    <w:nsid w:val="341D728B"/>
    <w:multiLevelType w:val="multilevel"/>
    <w:tmpl w:val="17BA7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4FC4712"/>
    <w:multiLevelType w:val="multilevel"/>
    <w:tmpl w:val="E04A1D10"/>
    <w:styleLink w:val="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48BF029E"/>
    <w:multiLevelType w:val="hybridMultilevel"/>
    <w:tmpl w:val="ED44E02C"/>
    <w:lvl w:ilvl="0" w:tplc="EE54A07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323BB4"/>
    <w:multiLevelType w:val="multilevel"/>
    <w:tmpl w:val="62CCCB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800"/>
      </w:pPr>
      <w:rPr>
        <w:rFonts w:hint="default"/>
      </w:rPr>
    </w:lvl>
  </w:abstractNum>
  <w:abstractNum w:abstractNumId="17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422ED8"/>
    <w:multiLevelType w:val="multilevel"/>
    <w:tmpl w:val="C64E5A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EB450FF"/>
    <w:multiLevelType w:val="multilevel"/>
    <w:tmpl w:val="93524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18"/>
  </w:num>
  <w:num w:numId="6">
    <w:abstractNumId w:val="6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20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1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D2"/>
    <w:rsid w:val="00054F3F"/>
    <w:rsid w:val="00055746"/>
    <w:rsid w:val="000D789D"/>
    <w:rsid w:val="000E438A"/>
    <w:rsid w:val="0010519A"/>
    <w:rsid w:val="00107EA8"/>
    <w:rsid w:val="00144E69"/>
    <w:rsid w:val="00156BA1"/>
    <w:rsid w:val="001876D7"/>
    <w:rsid w:val="001A022F"/>
    <w:rsid w:val="002101B7"/>
    <w:rsid w:val="00232BEF"/>
    <w:rsid w:val="00240527"/>
    <w:rsid w:val="00287021"/>
    <w:rsid w:val="002A4E1D"/>
    <w:rsid w:val="00332D34"/>
    <w:rsid w:val="00344818"/>
    <w:rsid w:val="0037027A"/>
    <w:rsid w:val="003E3324"/>
    <w:rsid w:val="0042565F"/>
    <w:rsid w:val="004766F8"/>
    <w:rsid w:val="00492513"/>
    <w:rsid w:val="005035B0"/>
    <w:rsid w:val="00531F3A"/>
    <w:rsid w:val="005B1447"/>
    <w:rsid w:val="005E417B"/>
    <w:rsid w:val="00640816"/>
    <w:rsid w:val="0069018F"/>
    <w:rsid w:val="006C1E66"/>
    <w:rsid w:val="00776526"/>
    <w:rsid w:val="007911ED"/>
    <w:rsid w:val="007F437C"/>
    <w:rsid w:val="00804C05"/>
    <w:rsid w:val="00836AF9"/>
    <w:rsid w:val="00882BBB"/>
    <w:rsid w:val="00921173"/>
    <w:rsid w:val="00946BE4"/>
    <w:rsid w:val="00967BD7"/>
    <w:rsid w:val="00980F40"/>
    <w:rsid w:val="00A24752"/>
    <w:rsid w:val="00A5258A"/>
    <w:rsid w:val="00A65468"/>
    <w:rsid w:val="00AB5255"/>
    <w:rsid w:val="00AE13EC"/>
    <w:rsid w:val="00B04238"/>
    <w:rsid w:val="00B75F7F"/>
    <w:rsid w:val="00B906A5"/>
    <w:rsid w:val="00BE53D2"/>
    <w:rsid w:val="00C450F7"/>
    <w:rsid w:val="00C65732"/>
    <w:rsid w:val="00CF037E"/>
    <w:rsid w:val="00D3770F"/>
    <w:rsid w:val="00DC5D2A"/>
    <w:rsid w:val="00E1541A"/>
    <w:rsid w:val="00F307B2"/>
    <w:rsid w:val="00F541AF"/>
    <w:rsid w:val="00FA3B70"/>
    <w:rsid w:val="00F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032D-D502-49C9-9D5A-571C0EAC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</w:style>
  <w:style w:type="paragraph" w:styleId="1">
    <w:name w:val="heading 1"/>
    <w:aliases w:val="#Загол=1"/>
    <w:basedOn w:val="a5"/>
    <w:next w:val="a5"/>
    <w:link w:val="13"/>
    <w:qFormat/>
    <w:rsid w:val="0010519A"/>
    <w:pPr>
      <w:keepNext/>
      <w:keepLines/>
      <w:numPr>
        <w:numId w:val="3"/>
      </w:numPr>
      <w:tabs>
        <w:tab w:val="clear" w:pos="851"/>
        <w:tab w:val="num" w:pos="360"/>
        <w:tab w:val="left" w:pos="1418"/>
      </w:tabs>
      <w:spacing w:before="240"/>
      <w:ind w:firstLine="68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rsid w:val="0010519A"/>
    <w:pPr>
      <w:keepLines/>
      <w:numPr>
        <w:ilvl w:val="1"/>
        <w:numId w:val="3"/>
      </w:numPr>
      <w:tabs>
        <w:tab w:val="clear" w:pos="851"/>
        <w:tab w:val="num" w:pos="360"/>
        <w:tab w:val="left" w:pos="1418"/>
      </w:tabs>
      <w:spacing w:before="120"/>
      <w:ind w:firstLine="68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rsid w:val="0010519A"/>
    <w:pPr>
      <w:numPr>
        <w:ilvl w:val="2"/>
        <w:numId w:val="3"/>
      </w:numPr>
      <w:tabs>
        <w:tab w:val="clear" w:pos="851"/>
        <w:tab w:val="num" w:pos="360"/>
        <w:tab w:val="left" w:pos="1418"/>
        <w:tab w:val="left" w:pos="1701"/>
      </w:tabs>
      <w:spacing w:before="120"/>
      <w:ind w:firstLine="68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rsid w:val="0010519A"/>
    <w:pPr>
      <w:keepLines/>
      <w:numPr>
        <w:ilvl w:val="3"/>
        <w:numId w:val="3"/>
      </w:numPr>
      <w:tabs>
        <w:tab w:val="clear" w:pos="851"/>
        <w:tab w:val="num" w:pos="360"/>
        <w:tab w:val="left" w:pos="1418"/>
        <w:tab w:val="left" w:pos="1985"/>
      </w:tabs>
      <w:ind w:firstLine="680"/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rsid w:val="0010519A"/>
    <w:pPr>
      <w:keepNext/>
      <w:keepLines/>
      <w:numPr>
        <w:ilvl w:val="4"/>
        <w:numId w:val="3"/>
      </w:numPr>
      <w:tabs>
        <w:tab w:val="clear" w:pos="851"/>
        <w:tab w:val="num" w:pos="360"/>
      </w:tabs>
      <w:spacing w:before="100" w:beforeAutospacing="1" w:after="100" w:afterAutospacing="1"/>
      <w:ind w:firstLine="680"/>
      <w:contextualSpacing/>
      <w:outlineLvl w:val="4"/>
    </w:pPr>
  </w:style>
  <w:style w:type="paragraph" w:styleId="6">
    <w:name w:val="heading 6"/>
    <w:basedOn w:val="a4"/>
    <w:next w:val="a4"/>
    <w:link w:val="60"/>
    <w:rsid w:val="0010519A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Calibri" w:hAnsi="Cambria" w:cs="Times New Roman"/>
      <w:i/>
      <w:iCs/>
      <w:color w:val="243F60"/>
      <w:sz w:val="28"/>
      <w:szCs w:val="28"/>
      <w:lang w:eastAsia="ru-RU"/>
    </w:rPr>
  </w:style>
  <w:style w:type="paragraph" w:styleId="7">
    <w:name w:val="heading 7"/>
    <w:basedOn w:val="a4"/>
    <w:next w:val="a4"/>
    <w:link w:val="70"/>
    <w:rsid w:val="0010519A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paragraph" w:styleId="8">
    <w:name w:val="heading 8"/>
    <w:basedOn w:val="a4"/>
    <w:next w:val="a4"/>
    <w:link w:val="80"/>
    <w:rsid w:val="0010519A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Calibri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4"/>
    <w:next w:val="a4"/>
    <w:link w:val="90"/>
    <w:rsid w:val="0010519A"/>
    <w:pPr>
      <w:keepNext/>
      <w:keepLines/>
      <w:spacing w:before="200" w:after="0" w:line="240" w:lineRule="auto"/>
      <w:ind w:firstLine="709"/>
      <w:jc w:val="both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Заголовок 1 Знак"/>
    <w:aliases w:val="#Загол=1 Знак"/>
    <w:basedOn w:val="a6"/>
    <w:link w:val="1"/>
    <w:rsid w:val="0010519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basedOn w:val="a6"/>
    <w:link w:val="20"/>
    <w:rsid w:val="0010519A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basedOn w:val="a6"/>
    <w:link w:val="30"/>
    <w:rsid w:val="0010519A"/>
    <w:rPr>
      <w:rFonts w:ascii="Times New Roman" w:eastAsia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basedOn w:val="a6"/>
    <w:link w:val="40"/>
    <w:rsid w:val="0010519A"/>
    <w:rPr>
      <w:rFonts w:ascii="Times New Roman" w:eastAsia="Times New Roman" w:hAnsi="Times New Roman" w:cs="Times New Roman"/>
      <w:bCs/>
      <w:iCs/>
      <w:sz w:val="28"/>
    </w:rPr>
  </w:style>
  <w:style w:type="character" w:customStyle="1" w:styleId="52">
    <w:name w:val="Заголовок 5 Знак"/>
    <w:basedOn w:val="a6"/>
    <w:link w:val="50"/>
    <w:rsid w:val="0010519A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basedOn w:val="a6"/>
    <w:link w:val="6"/>
    <w:rsid w:val="0010519A"/>
    <w:rPr>
      <w:rFonts w:ascii="Cambria" w:eastAsia="Calibri" w:hAnsi="Cambria" w:cs="Times New Roman"/>
      <w:i/>
      <w:iCs/>
      <w:color w:val="243F60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10519A"/>
    <w:rPr>
      <w:rFonts w:ascii="Cambria" w:eastAsia="Calibri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10519A"/>
    <w:rPr>
      <w:rFonts w:ascii="Cambria" w:eastAsia="Calibri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6"/>
    <w:link w:val="9"/>
    <w:rsid w:val="0010519A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4">
    <w:name w:val="Нет списка1"/>
    <w:next w:val="a8"/>
    <w:uiPriority w:val="99"/>
    <w:semiHidden/>
    <w:unhideWhenUsed/>
    <w:rsid w:val="0010519A"/>
  </w:style>
  <w:style w:type="paragraph" w:customStyle="1" w:styleId="a5">
    <w:name w:val="#Основной"/>
    <w:link w:val="a9"/>
    <w:uiPriority w:val="1"/>
    <w:qFormat/>
    <w:rsid w:val="0010519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sid w:val="0010519A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rsid w:val="0010519A"/>
    <w:pPr>
      <w:ind w:firstLine="0"/>
    </w:pPr>
  </w:style>
  <w:style w:type="character" w:customStyle="1" w:styleId="ab">
    <w:name w:val="#Исполнитель Знак"/>
    <w:basedOn w:val="a9"/>
    <w:link w:val="aa"/>
    <w:rsid w:val="0010519A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rsid w:val="0010519A"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sid w:val="0010519A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rsid w:val="0010519A"/>
    <w:pPr>
      <w:numPr>
        <w:numId w:val="1"/>
      </w:numPr>
    </w:pPr>
  </w:style>
  <w:style w:type="numbering" w:customStyle="1" w:styleId="12">
    <w:name w:val="СписокСпециальный1"/>
    <w:rsid w:val="0010519A"/>
    <w:pPr>
      <w:numPr>
        <w:numId w:val="2"/>
      </w:numPr>
    </w:pPr>
  </w:style>
  <w:style w:type="numbering" w:customStyle="1" w:styleId="a0">
    <w:name w:val="#НумерСпискиКорень"/>
    <w:basedOn w:val="12"/>
    <w:uiPriority w:val="99"/>
    <w:rsid w:val="0010519A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rsid w:val="0010519A"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sid w:val="0010519A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sid w:val="0010519A"/>
    <w:rPr>
      <w:b/>
    </w:rPr>
  </w:style>
  <w:style w:type="character" w:customStyle="1" w:styleId="af1">
    <w:name w:val="#ОснЦентрЖирный Знак"/>
    <w:basedOn w:val="af"/>
    <w:link w:val="af0"/>
    <w:rsid w:val="0010519A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rsid w:val="0010519A"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sid w:val="0010519A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rsid w:val="0010519A"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sid w:val="0010519A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rsid w:val="0010519A"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sid w:val="0010519A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rsid w:val="0010519A"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sid w:val="0010519A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rsid w:val="0010519A"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rsid w:val="0010519A"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sid w:val="0010519A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rsid w:val="0010519A"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rsid w:val="0010519A"/>
    <w:pPr>
      <w:numPr>
        <w:numId w:val="5"/>
      </w:numPr>
    </w:pPr>
  </w:style>
  <w:style w:type="character" w:customStyle="1" w:styleId="apple-style-span">
    <w:name w:val="apple-style-span"/>
    <w:unhideWhenUsed/>
    <w:rsid w:val="0010519A"/>
  </w:style>
  <w:style w:type="paragraph" w:customStyle="1" w:styleId="ConsPlusCell">
    <w:name w:val="ConsPlusCell"/>
    <w:uiPriority w:val="99"/>
    <w:rsid w:val="001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05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1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051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sid w:val="0010519A"/>
    <w:rPr>
      <w:rFonts w:cs="Times New Roman"/>
    </w:rPr>
  </w:style>
  <w:style w:type="paragraph" w:customStyle="1" w:styleId="Normal2">
    <w:name w:val="Normal2"/>
    <w:basedOn w:val="a4"/>
    <w:unhideWhenUsed/>
    <w:rsid w:val="0010519A"/>
    <w:pPr>
      <w:overflowPunct w:val="0"/>
      <w:autoSpaceDE w:val="0"/>
      <w:autoSpaceDN w:val="0"/>
      <w:adjustRightInd w:val="0"/>
      <w:spacing w:after="240" w:line="240" w:lineRule="auto"/>
      <w:ind w:left="709" w:hanging="709"/>
      <w:jc w:val="both"/>
      <w:textAlignment w:val="baseline"/>
    </w:pPr>
    <w:rPr>
      <w:rFonts w:ascii="Times" w:eastAsia="Calibri" w:hAnsi="Times" w:cs="Times New Roman"/>
      <w:sz w:val="26"/>
      <w:szCs w:val="20"/>
      <w:lang w:eastAsia="ru-RU"/>
    </w:rPr>
  </w:style>
  <w:style w:type="paragraph" w:styleId="afd">
    <w:name w:val="List Paragraph"/>
    <w:basedOn w:val="a4"/>
    <w:uiPriority w:val="34"/>
    <w:qFormat/>
    <w:rsid w:val="0010519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TML">
    <w:name w:val="HTML Address"/>
    <w:basedOn w:val="a4"/>
    <w:link w:val="HTML0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character" w:customStyle="1" w:styleId="HTML0">
    <w:name w:val="Адрес HTML Знак"/>
    <w:basedOn w:val="a6"/>
    <w:link w:val="HTML"/>
    <w:uiPriority w:val="99"/>
    <w:semiHidden/>
    <w:rsid w:val="0010519A"/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fe">
    <w:name w:val="envelope address"/>
    <w:basedOn w:val="a4"/>
    <w:uiPriority w:val="99"/>
    <w:semiHidden/>
    <w:unhideWhenUsed/>
    <w:rsid w:val="0010519A"/>
    <w:pPr>
      <w:framePr w:w="7920" w:h="1980" w:hRule="exact" w:hSpace="180" w:wrap="auto" w:hAnchor="page" w:xAlign="center" w:yAlign="bottom"/>
      <w:spacing w:after="0" w:line="240" w:lineRule="auto"/>
      <w:ind w:left="2880" w:firstLine="709"/>
      <w:jc w:val="both"/>
    </w:pPr>
    <w:rPr>
      <w:rFonts w:asciiTheme="majorHAnsi" w:eastAsiaTheme="majorEastAsia" w:hAnsiTheme="majorHAnsi" w:cstheme="majorBidi"/>
      <w:sz w:val="24"/>
      <w:szCs w:val="28"/>
      <w:lang w:eastAsia="ru-RU"/>
    </w:rPr>
  </w:style>
  <w:style w:type="character" w:styleId="HTML1">
    <w:name w:val="HTML Acronym"/>
    <w:basedOn w:val="a6"/>
    <w:uiPriority w:val="99"/>
    <w:semiHidden/>
    <w:unhideWhenUsed/>
    <w:rsid w:val="0010519A"/>
  </w:style>
  <w:style w:type="paragraph" w:styleId="aff">
    <w:name w:val="No Spacing"/>
    <w:uiPriority w:val="1"/>
    <w:unhideWhenUsed/>
    <w:rsid w:val="001051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iPriority w:val="99"/>
    <w:unhideWhenUsed/>
    <w:qFormat/>
    <w:rsid w:val="0010519A"/>
    <w:pPr>
      <w:pBdr>
        <w:bottom w:val="single" w:sz="4" w:space="1" w:color="auto"/>
      </w:pBdr>
      <w:tabs>
        <w:tab w:val="center" w:pos="4677"/>
        <w:tab w:val="right" w:pos="9355"/>
      </w:tabs>
      <w:spacing w:after="120" w:line="240" w:lineRule="auto"/>
    </w:pPr>
    <w:rPr>
      <w:rFonts w:ascii="Times New Roman" w:eastAsia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basedOn w:val="a6"/>
    <w:link w:val="aff0"/>
    <w:uiPriority w:val="99"/>
    <w:rsid w:val="0010519A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rsid w:val="0010519A"/>
    <w:pPr>
      <w:pBdr>
        <w:bottom w:val="single" w:sz="4" w:space="4" w:color="4F81BD" w:themeColor="accent1"/>
      </w:pBdr>
      <w:spacing w:before="200" w:after="280" w:line="240" w:lineRule="auto"/>
      <w:ind w:left="936" w:right="936" w:firstLine="709"/>
      <w:jc w:val="both"/>
    </w:pPr>
    <w:rPr>
      <w:rFonts w:ascii="Times New Roman" w:eastAsia="Calibri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ff3">
    <w:name w:val="Выделенная цитата Знак"/>
    <w:basedOn w:val="a6"/>
    <w:link w:val="aff2"/>
    <w:uiPriority w:val="30"/>
    <w:rsid w:val="0010519A"/>
    <w:rPr>
      <w:rFonts w:ascii="Times New Roman" w:eastAsia="Calibri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15">
    <w:name w:val="Выделенная цитата1"/>
    <w:basedOn w:val="a4"/>
    <w:next w:val="a4"/>
    <w:link w:val="IntenseQuoteChar"/>
    <w:unhideWhenUsed/>
    <w:rsid w:val="0010519A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IntenseQuoteChar">
    <w:name w:val="Intense Quote Char"/>
    <w:link w:val="15"/>
    <w:locked/>
    <w:rsid w:val="0010519A"/>
    <w:rPr>
      <w:rFonts w:ascii="Times New Roman" w:eastAsia="Calibri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styleId="aff4">
    <w:name w:val="Hyperlink"/>
    <w:uiPriority w:val="99"/>
    <w:rsid w:val="0010519A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6">
    <w:name w:val="Дата Знак"/>
    <w:basedOn w:val="a6"/>
    <w:link w:val="aff5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7">
    <w:name w:val="Note Heading"/>
    <w:basedOn w:val="a4"/>
    <w:next w:val="a4"/>
    <w:link w:val="aff8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8">
    <w:name w:val="Заголовок записки Знак"/>
    <w:basedOn w:val="a6"/>
    <w:link w:val="aff7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9">
    <w:name w:val="TOC Heading"/>
    <w:basedOn w:val="1"/>
    <w:next w:val="a4"/>
    <w:uiPriority w:val="39"/>
    <w:semiHidden/>
    <w:unhideWhenUsed/>
    <w:qFormat/>
    <w:rsid w:val="0010519A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6">
    <w:name w:val="Заголовок оглавления1"/>
    <w:basedOn w:val="1"/>
    <w:next w:val="a4"/>
    <w:semiHidden/>
    <w:rsid w:val="0010519A"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rsid w:val="0010519A"/>
    <w:pPr>
      <w:spacing w:before="120" w:after="0" w:line="24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4"/>
      <w:szCs w:val="28"/>
      <w:lang w:eastAsia="ru-RU"/>
    </w:rPr>
  </w:style>
  <w:style w:type="character" w:styleId="affb">
    <w:name w:val="Placeholder Text"/>
    <w:basedOn w:val="a6"/>
    <w:uiPriority w:val="99"/>
    <w:semiHidden/>
    <w:rsid w:val="0010519A"/>
    <w:rPr>
      <w:color w:val="808080"/>
    </w:rPr>
  </w:style>
  <w:style w:type="character" w:customStyle="1" w:styleId="17">
    <w:name w:val="Замещающий текст1"/>
    <w:semiHidden/>
    <w:rsid w:val="0010519A"/>
    <w:rPr>
      <w:rFonts w:cs="Times New Roman"/>
      <w:color w:val="808080"/>
    </w:rPr>
  </w:style>
  <w:style w:type="character" w:styleId="affc">
    <w:name w:val="endnote reference"/>
    <w:semiHidden/>
    <w:rsid w:val="0010519A"/>
    <w:rPr>
      <w:vertAlign w:val="superscript"/>
    </w:rPr>
  </w:style>
  <w:style w:type="character" w:styleId="affd">
    <w:name w:val="annotation reference"/>
    <w:rsid w:val="0010519A"/>
    <w:rPr>
      <w:sz w:val="16"/>
      <w:szCs w:val="16"/>
    </w:rPr>
  </w:style>
  <w:style w:type="character" w:styleId="affe">
    <w:name w:val="footnote reference"/>
    <w:semiHidden/>
    <w:rsid w:val="0010519A"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sid w:val="0010519A"/>
    <w:rPr>
      <w:rFonts w:ascii="Courier New" w:hAnsi="Courier New" w:cs="Courier New"/>
      <w:sz w:val="20"/>
      <w:szCs w:val="20"/>
    </w:rPr>
  </w:style>
  <w:style w:type="table" w:styleId="19">
    <w:name w:val="Table Classic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sid w:val="0010519A"/>
    <w:rPr>
      <w:rFonts w:ascii="Courier New" w:hAnsi="Courier New" w:cs="Courier New"/>
      <w:sz w:val="20"/>
      <w:szCs w:val="20"/>
    </w:rPr>
  </w:style>
  <w:style w:type="paragraph" w:styleId="afff0">
    <w:name w:val="Body Text"/>
    <w:aliases w:val="Письмо в Интернет,body text"/>
    <w:basedOn w:val="a4"/>
    <w:link w:val="afff1"/>
    <w:rsid w:val="0010519A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1">
    <w:name w:val="Основной текст Знак"/>
    <w:aliases w:val="Письмо в Интернет Знак,body text Знак"/>
    <w:basedOn w:val="a6"/>
    <w:link w:val="afff0"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2">
    <w:name w:val="Body Text First Indent"/>
    <w:basedOn w:val="afff0"/>
    <w:link w:val="afff3"/>
    <w:uiPriority w:val="99"/>
    <w:semiHidden/>
    <w:unhideWhenUsed/>
    <w:rsid w:val="0010519A"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4">
    <w:name w:val="Body Text Indent"/>
    <w:basedOn w:val="a4"/>
    <w:link w:val="afff5"/>
    <w:rsid w:val="0010519A"/>
    <w:pPr>
      <w:spacing w:before="45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5">
    <w:name w:val="Body Text First Indent 2"/>
    <w:basedOn w:val="afff4"/>
    <w:link w:val="26"/>
    <w:uiPriority w:val="99"/>
    <w:semiHidden/>
    <w:unhideWhenUsed/>
    <w:rsid w:val="0010519A"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1">
    <w:name w:val="List Bullet 2"/>
    <w:aliases w:val="#МаркСписок2"/>
    <w:basedOn w:val="a5"/>
    <w:uiPriority w:val="99"/>
    <w:rsid w:val="0010519A"/>
    <w:pPr>
      <w:numPr>
        <w:ilvl w:val="1"/>
        <w:numId w:val="1"/>
      </w:numPr>
      <w:tabs>
        <w:tab w:val="clear" w:pos="1349"/>
        <w:tab w:val="num" w:pos="360"/>
      </w:tabs>
      <w:ind w:left="0" w:firstLine="680"/>
      <w:contextualSpacing/>
    </w:pPr>
  </w:style>
  <w:style w:type="paragraph" w:styleId="31">
    <w:name w:val="List Bullet 3"/>
    <w:aliases w:val="#МаркСписок"/>
    <w:basedOn w:val="a5"/>
    <w:uiPriority w:val="99"/>
    <w:rsid w:val="0010519A"/>
    <w:pPr>
      <w:numPr>
        <w:ilvl w:val="2"/>
        <w:numId w:val="1"/>
      </w:numPr>
      <w:tabs>
        <w:tab w:val="clear" w:pos="1706"/>
        <w:tab w:val="num" w:pos="360"/>
      </w:tabs>
      <w:ind w:left="0" w:firstLine="680"/>
      <w:contextualSpacing/>
    </w:pPr>
  </w:style>
  <w:style w:type="paragraph" w:styleId="41">
    <w:name w:val="List Bullet 4"/>
    <w:aliases w:val="#МаркСписок4"/>
    <w:basedOn w:val="a5"/>
    <w:uiPriority w:val="99"/>
    <w:rsid w:val="0010519A"/>
    <w:pPr>
      <w:numPr>
        <w:ilvl w:val="3"/>
        <w:numId w:val="1"/>
      </w:numPr>
      <w:tabs>
        <w:tab w:val="clear" w:pos="2063"/>
        <w:tab w:val="num" w:pos="360"/>
      </w:tabs>
      <w:ind w:left="0" w:firstLine="680"/>
      <w:contextualSpacing/>
    </w:pPr>
  </w:style>
  <w:style w:type="paragraph" w:styleId="51">
    <w:name w:val="List Bullet 5"/>
    <w:aliases w:val="#МаркСписок5"/>
    <w:basedOn w:val="a5"/>
    <w:uiPriority w:val="99"/>
    <w:rsid w:val="0010519A"/>
    <w:pPr>
      <w:numPr>
        <w:ilvl w:val="4"/>
        <w:numId w:val="1"/>
      </w:numPr>
      <w:tabs>
        <w:tab w:val="clear" w:pos="2420"/>
        <w:tab w:val="num" w:pos="360"/>
      </w:tabs>
      <w:ind w:left="0" w:firstLine="680"/>
      <w:contextualSpacing/>
    </w:pPr>
  </w:style>
  <w:style w:type="paragraph" w:styleId="a2">
    <w:name w:val="List Bullet"/>
    <w:aliases w:val="#МаркСписок1"/>
    <w:basedOn w:val="a5"/>
    <w:uiPriority w:val="99"/>
    <w:qFormat/>
    <w:rsid w:val="0010519A"/>
    <w:pPr>
      <w:numPr>
        <w:numId w:val="1"/>
      </w:numPr>
      <w:tabs>
        <w:tab w:val="clear" w:pos="992"/>
        <w:tab w:val="num" w:pos="360"/>
      </w:tabs>
      <w:ind w:firstLine="680"/>
      <w:contextualSpacing/>
    </w:pPr>
  </w:style>
  <w:style w:type="paragraph" w:styleId="afff6">
    <w:name w:val="Title"/>
    <w:basedOn w:val="a4"/>
    <w:next w:val="a4"/>
    <w:link w:val="afff7"/>
    <w:unhideWhenUsed/>
    <w:qFormat/>
    <w:rsid w:val="0010519A"/>
    <w:pPr>
      <w:pBdr>
        <w:bottom w:val="single" w:sz="8" w:space="4" w:color="4F81BD"/>
      </w:pBdr>
      <w:spacing w:after="300" w:line="240" w:lineRule="auto"/>
      <w:ind w:firstLine="709"/>
      <w:jc w:val="both"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7">
    <w:name w:val="Название Знак"/>
    <w:basedOn w:val="a6"/>
    <w:link w:val="afff6"/>
    <w:rsid w:val="0010519A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f8">
    <w:name w:val="Book Title"/>
    <w:basedOn w:val="a6"/>
    <w:uiPriority w:val="33"/>
    <w:rsid w:val="0010519A"/>
    <w:rPr>
      <w:b/>
      <w:bCs/>
      <w:smallCaps/>
      <w:spacing w:val="5"/>
    </w:rPr>
  </w:style>
  <w:style w:type="character" w:customStyle="1" w:styleId="1a">
    <w:name w:val="Название книги1"/>
    <w:unhideWhenUsed/>
    <w:rsid w:val="0010519A"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ru-RU"/>
    </w:rPr>
  </w:style>
  <w:style w:type="paragraph" w:styleId="afffa">
    <w:name w:val="footer"/>
    <w:aliases w:val="#КолонтитулНиз"/>
    <w:link w:val="afffb"/>
    <w:uiPriority w:val="99"/>
    <w:unhideWhenUsed/>
    <w:qFormat/>
    <w:rsid w:val="0010519A"/>
    <w:pPr>
      <w:tabs>
        <w:tab w:val="center" w:pos="4677"/>
        <w:tab w:val="right" w:pos="9355"/>
      </w:tabs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basedOn w:val="a6"/>
    <w:link w:val="afffa"/>
    <w:uiPriority w:val="99"/>
    <w:rsid w:val="0010519A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sid w:val="0010519A"/>
    <w:rPr>
      <w:rFonts w:cs="Times New Roman"/>
    </w:rPr>
  </w:style>
  <w:style w:type="character" w:styleId="afffd">
    <w:name w:val="line number"/>
    <w:basedOn w:val="a6"/>
    <w:uiPriority w:val="99"/>
    <w:semiHidden/>
    <w:unhideWhenUsed/>
    <w:rsid w:val="0010519A"/>
  </w:style>
  <w:style w:type="paragraph" w:styleId="a">
    <w:name w:val="List Number"/>
    <w:basedOn w:val="a4"/>
    <w:uiPriority w:val="99"/>
    <w:semiHidden/>
    <w:unhideWhenUsed/>
    <w:rsid w:val="0010519A"/>
    <w:pPr>
      <w:numPr>
        <w:numId w:val="7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Number 2"/>
    <w:basedOn w:val="a4"/>
    <w:uiPriority w:val="99"/>
    <w:semiHidden/>
    <w:unhideWhenUsed/>
    <w:rsid w:val="0010519A"/>
    <w:pPr>
      <w:numPr>
        <w:numId w:val="8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List Number 3"/>
    <w:basedOn w:val="a4"/>
    <w:uiPriority w:val="99"/>
    <w:semiHidden/>
    <w:unhideWhenUsed/>
    <w:rsid w:val="0010519A"/>
    <w:pPr>
      <w:numPr>
        <w:numId w:val="9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List Number 4"/>
    <w:basedOn w:val="a4"/>
    <w:uiPriority w:val="99"/>
    <w:semiHidden/>
    <w:unhideWhenUsed/>
    <w:rsid w:val="0010519A"/>
    <w:pPr>
      <w:numPr>
        <w:numId w:val="10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5">
    <w:name w:val="List Number 5"/>
    <w:basedOn w:val="a4"/>
    <w:uiPriority w:val="99"/>
    <w:semiHidden/>
    <w:unhideWhenUsed/>
    <w:rsid w:val="0010519A"/>
    <w:pPr>
      <w:numPr>
        <w:numId w:val="1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HTML4">
    <w:name w:val="HTML Sample"/>
    <w:basedOn w:val="a6"/>
    <w:uiPriority w:val="99"/>
    <w:semiHidden/>
    <w:unhideWhenUsed/>
    <w:rsid w:val="0010519A"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table" w:styleId="1b">
    <w:name w:val="Table 3D effects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rsid w:val="0010519A"/>
    <w:pPr>
      <w:spacing w:before="45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">
    <w:name w:val="Normal Indent"/>
    <w:basedOn w:val="a4"/>
    <w:uiPriority w:val="99"/>
    <w:semiHidden/>
    <w:unhideWhenUsed/>
    <w:rsid w:val="0010519A"/>
    <w:pPr>
      <w:spacing w:after="0" w:line="240" w:lineRule="auto"/>
      <w:ind w:left="708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c">
    <w:name w:val="toc 1"/>
    <w:basedOn w:val="a4"/>
    <w:next w:val="a4"/>
    <w:autoRedefine/>
    <w:uiPriority w:val="39"/>
    <w:rsid w:val="0010519A"/>
    <w:pPr>
      <w:spacing w:after="10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9">
    <w:name w:val="toc 2"/>
    <w:basedOn w:val="a4"/>
    <w:next w:val="a4"/>
    <w:autoRedefine/>
    <w:rsid w:val="0010519A"/>
    <w:pPr>
      <w:spacing w:after="100" w:line="240" w:lineRule="auto"/>
      <w:ind w:left="28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5">
    <w:name w:val="toc 3"/>
    <w:basedOn w:val="a4"/>
    <w:next w:val="a4"/>
    <w:autoRedefine/>
    <w:semiHidden/>
    <w:rsid w:val="0010519A"/>
    <w:pPr>
      <w:spacing w:after="100" w:line="240" w:lineRule="auto"/>
      <w:ind w:left="56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4">
    <w:name w:val="toc 4"/>
    <w:basedOn w:val="a4"/>
    <w:next w:val="a4"/>
    <w:autoRedefine/>
    <w:semiHidden/>
    <w:rsid w:val="0010519A"/>
    <w:pPr>
      <w:spacing w:after="100" w:line="240" w:lineRule="auto"/>
      <w:ind w:left="84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53">
    <w:name w:val="toc 5"/>
    <w:basedOn w:val="a4"/>
    <w:next w:val="a4"/>
    <w:autoRedefine/>
    <w:uiPriority w:val="39"/>
    <w:semiHidden/>
    <w:unhideWhenUsed/>
    <w:rsid w:val="0010519A"/>
    <w:pPr>
      <w:spacing w:after="0" w:line="240" w:lineRule="auto"/>
      <w:ind w:left="112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1">
    <w:name w:val="toc 6"/>
    <w:basedOn w:val="a4"/>
    <w:next w:val="a4"/>
    <w:autoRedefine/>
    <w:uiPriority w:val="39"/>
    <w:semiHidden/>
    <w:unhideWhenUsed/>
    <w:rsid w:val="0010519A"/>
    <w:pPr>
      <w:spacing w:after="0" w:line="240" w:lineRule="auto"/>
      <w:ind w:left="140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71">
    <w:name w:val="toc 7"/>
    <w:basedOn w:val="a4"/>
    <w:next w:val="a4"/>
    <w:autoRedefine/>
    <w:uiPriority w:val="39"/>
    <w:semiHidden/>
    <w:unhideWhenUsed/>
    <w:rsid w:val="0010519A"/>
    <w:pPr>
      <w:spacing w:after="0" w:line="240" w:lineRule="auto"/>
      <w:ind w:left="168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81">
    <w:name w:val="toc 8"/>
    <w:basedOn w:val="a4"/>
    <w:next w:val="a4"/>
    <w:autoRedefine/>
    <w:uiPriority w:val="39"/>
    <w:semiHidden/>
    <w:unhideWhenUsed/>
    <w:rsid w:val="0010519A"/>
    <w:pPr>
      <w:spacing w:after="0" w:line="240" w:lineRule="auto"/>
      <w:ind w:left="196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91">
    <w:name w:val="toc 9"/>
    <w:basedOn w:val="a4"/>
    <w:next w:val="a4"/>
    <w:autoRedefine/>
    <w:uiPriority w:val="39"/>
    <w:semiHidden/>
    <w:unhideWhenUsed/>
    <w:rsid w:val="0010519A"/>
    <w:pPr>
      <w:spacing w:after="0" w:line="240" w:lineRule="auto"/>
      <w:ind w:left="224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HTML5">
    <w:name w:val="HTML Definition"/>
    <w:basedOn w:val="a6"/>
    <w:uiPriority w:val="99"/>
    <w:semiHidden/>
    <w:unhideWhenUsed/>
    <w:rsid w:val="0010519A"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rsid w:val="0010519A"/>
    <w:pPr>
      <w:spacing w:after="120" w:line="48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b">
    <w:name w:val="Основной текст 2 Знак"/>
    <w:basedOn w:val="a6"/>
    <w:link w:val="2a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6">
    <w:name w:val="Body Text 3"/>
    <w:basedOn w:val="a4"/>
    <w:link w:val="37"/>
    <w:uiPriority w:val="99"/>
    <w:semiHidden/>
    <w:unhideWhenUsed/>
    <w:rsid w:val="0010519A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uiPriority w:val="99"/>
    <w:semiHidden/>
    <w:rsid w:val="0010519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c">
    <w:name w:val="Body Text Indent 2"/>
    <w:basedOn w:val="a4"/>
    <w:link w:val="2d"/>
    <w:uiPriority w:val="99"/>
    <w:semiHidden/>
    <w:unhideWhenUsed/>
    <w:rsid w:val="0010519A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d">
    <w:name w:val="Основной текст с отступом 2 Знак"/>
    <w:basedOn w:val="a6"/>
    <w:link w:val="2c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8">
    <w:name w:val="Body Text Indent 3"/>
    <w:basedOn w:val="a4"/>
    <w:link w:val="39"/>
    <w:uiPriority w:val="99"/>
    <w:semiHidden/>
    <w:unhideWhenUsed/>
    <w:rsid w:val="0010519A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sid w:val="0010519A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HTML6">
    <w:name w:val="HTML Variable"/>
    <w:basedOn w:val="a6"/>
    <w:uiPriority w:val="99"/>
    <w:semiHidden/>
    <w:unhideWhenUsed/>
    <w:rsid w:val="0010519A"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HTML7">
    <w:name w:val="HTML Typewriter"/>
    <w:basedOn w:val="a6"/>
    <w:uiPriority w:val="99"/>
    <w:semiHidden/>
    <w:unhideWhenUsed/>
    <w:rsid w:val="0010519A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rsid w:val="0010519A"/>
    <w:pPr>
      <w:numPr>
        <w:ilvl w:val="1"/>
      </w:numPr>
      <w:spacing w:after="0" w:line="240" w:lineRule="auto"/>
      <w:ind w:firstLine="680"/>
      <w:jc w:val="both"/>
    </w:pPr>
    <w:rPr>
      <w:rFonts w:ascii="Cambria" w:eastAsia="Calibri" w:hAnsi="Cambria" w:cs="Times New Roman"/>
      <w:i/>
      <w:iCs/>
      <w:color w:val="4F81BD"/>
      <w:spacing w:val="15"/>
      <w:sz w:val="24"/>
      <w:szCs w:val="28"/>
      <w:lang w:eastAsia="ru-RU"/>
    </w:rPr>
  </w:style>
  <w:style w:type="character" w:customStyle="1" w:styleId="affff2">
    <w:name w:val="Подзаголовок Знак"/>
    <w:basedOn w:val="a6"/>
    <w:link w:val="affff1"/>
    <w:rsid w:val="0010519A"/>
    <w:rPr>
      <w:rFonts w:ascii="Cambria" w:eastAsia="Calibri" w:hAnsi="Cambria" w:cs="Times New Roman"/>
      <w:i/>
      <w:iCs/>
      <w:color w:val="4F81BD"/>
      <w:spacing w:val="15"/>
      <w:sz w:val="24"/>
      <w:szCs w:val="28"/>
      <w:lang w:eastAsia="ru-RU"/>
    </w:rPr>
  </w:style>
  <w:style w:type="paragraph" w:styleId="affff3">
    <w:name w:val="Signature"/>
    <w:basedOn w:val="a4"/>
    <w:link w:val="affff4"/>
    <w:uiPriority w:val="99"/>
    <w:semiHidden/>
    <w:unhideWhenUsed/>
    <w:rsid w:val="0010519A"/>
    <w:pPr>
      <w:spacing w:after="0" w:line="240" w:lineRule="auto"/>
      <w:ind w:left="4252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f4">
    <w:name w:val="Подпись Знак"/>
    <w:basedOn w:val="a6"/>
    <w:link w:val="affff3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5">
    <w:name w:val="Salutation"/>
    <w:basedOn w:val="a4"/>
    <w:next w:val="a4"/>
    <w:link w:val="affff6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f6">
    <w:name w:val="Приветствие Знак"/>
    <w:basedOn w:val="a6"/>
    <w:link w:val="affff5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7">
    <w:name w:val="List Continue"/>
    <w:basedOn w:val="a4"/>
    <w:uiPriority w:val="99"/>
    <w:semiHidden/>
    <w:unhideWhenUsed/>
    <w:rsid w:val="0010519A"/>
    <w:pPr>
      <w:spacing w:after="120" w:line="240" w:lineRule="auto"/>
      <w:ind w:left="283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e">
    <w:name w:val="List Continue 2"/>
    <w:basedOn w:val="a4"/>
    <w:uiPriority w:val="99"/>
    <w:semiHidden/>
    <w:unhideWhenUsed/>
    <w:rsid w:val="0010519A"/>
    <w:pPr>
      <w:spacing w:after="120" w:line="240" w:lineRule="auto"/>
      <w:ind w:left="566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a">
    <w:name w:val="List Continue 3"/>
    <w:basedOn w:val="a4"/>
    <w:uiPriority w:val="99"/>
    <w:semiHidden/>
    <w:unhideWhenUsed/>
    <w:rsid w:val="0010519A"/>
    <w:pPr>
      <w:spacing w:after="120" w:line="240" w:lineRule="auto"/>
      <w:ind w:left="849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5">
    <w:name w:val="List Continue 4"/>
    <w:basedOn w:val="a4"/>
    <w:uiPriority w:val="99"/>
    <w:semiHidden/>
    <w:unhideWhenUsed/>
    <w:rsid w:val="0010519A"/>
    <w:pPr>
      <w:spacing w:after="120" w:line="240" w:lineRule="auto"/>
      <w:ind w:left="1132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54">
    <w:name w:val="List Continue 5"/>
    <w:basedOn w:val="a4"/>
    <w:uiPriority w:val="99"/>
    <w:semiHidden/>
    <w:unhideWhenUsed/>
    <w:rsid w:val="0010519A"/>
    <w:pPr>
      <w:spacing w:after="120" w:line="240" w:lineRule="auto"/>
      <w:ind w:left="1415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fff8">
    <w:name w:val="FollowedHyperlink"/>
    <w:rsid w:val="0010519A"/>
    <w:rPr>
      <w:color w:val="800080"/>
      <w:u w:val="single"/>
    </w:rPr>
  </w:style>
  <w:style w:type="table" w:styleId="1d">
    <w:name w:val="Table Simple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rsid w:val="0010519A"/>
    <w:pPr>
      <w:spacing w:after="0" w:line="240" w:lineRule="auto"/>
      <w:ind w:left="4252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fa">
    <w:name w:val="Прощание Знак"/>
    <w:basedOn w:val="a6"/>
    <w:link w:val="affff9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ffb">
    <w:name w:val="Light Shading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sid w:val="0010519A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c">
    <w:name w:val="Light Grid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d">
    <w:name w:val="Light List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e">
    <w:name w:val="Table Grid"/>
    <w:basedOn w:val="a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Grid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6"/>
    <w:uiPriority w:val="32"/>
    <w:rsid w:val="0010519A"/>
    <w:rPr>
      <w:b/>
      <w:bCs/>
      <w:smallCaps/>
      <w:color w:val="C0504D" w:themeColor="accent2"/>
      <w:spacing w:val="5"/>
      <w:u w:val="single"/>
    </w:rPr>
  </w:style>
  <w:style w:type="character" w:customStyle="1" w:styleId="1f">
    <w:name w:val="Сильная ссылка1"/>
    <w:rsid w:val="0010519A"/>
    <w:rPr>
      <w:rFonts w:cs="Times New Roman"/>
      <w:b/>
      <w:bCs/>
      <w:smallCaps/>
      <w:color w:val="C0504D"/>
      <w:spacing w:val="5"/>
      <w:u w:val="single"/>
    </w:rPr>
  </w:style>
  <w:style w:type="character" w:styleId="afffff0">
    <w:name w:val="Intense Emphasis"/>
    <w:basedOn w:val="a6"/>
    <w:uiPriority w:val="21"/>
    <w:rsid w:val="0010519A"/>
    <w:rPr>
      <w:b/>
      <w:bCs/>
      <w:i/>
      <w:iCs/>
      <w:color w:val="4F81BD" w:themeColor="accent1"/>
    </w:rPr>
  </w:style>
  <w:style w:type="character" w:customStyle="1" w:styleId="1f0">
    <w:name w:val="Сильное выделение1"/>
    <w:rsid w:val="0010519A"/>
    <w:rPr>
      <w:rFonts w:cs="Times New Roman"/>
      <w:b/>
      <w:bCs/>
      <w:i/>
      <w:iCs/>
      <w:color w:val="4F81BD"/>
    </w:rPr>
  </w:style>
  <w:style w:type="character" w:styleId="afffff1">
    <w:name w:val="Subtle Reference"/>
    <w:basedOn w:val="a6"/>
    <w:uiPriority w:val="31"/>
    <w:rsid w:val="0010519A"/>
    <w:rPr>
      <w:smallCaps/>
      <w:color w:val="C0504D" w:themeColor="accent2"/>
      <w:u w:val="single"/>
    </w:rPr>
  </w:style>
  <w:style w:type="character" w:customStyle="1" w:styleId="1f1">
    <w:name w:val="Слабая ссылка1"/>
    <w:rsid w:val="0010519A"/>
    <w:rPr>
      <w:rFonts w:cs="Times New Roman"/>
      <w:smallCaps/>
      <w:color w:val="C0504D"/>
      <w:u w:val="single"/>
    </w:rPr>
  </w:style>
  <w:style w:type="character" w:styleId="afffff2">
    <w:name w:val="Subtle Emphasis"/>
    <w:basedOn w:val="a6"/>
    <w:uiPriority w:val="19"/>
    <w:rsid w:val="0010519A"/>
    <w:rPr>
      <w:i/>
      <w:iCs/>
      <w:color w:val="808080" w:themeColor="text1" w:themeTint="7F"/>
    </w:rPr>
  </w:style>
  <w:style w:type="character" w:customStyle="1" w:styleId="1f2">
    <w:name w:val="Слабое выделение1"/>
    <w:rsid w:val="0010519A"/>
    <w:rPr>
      <w:rFonts w:cs="Times New Roman"/>
      <w:i/>
      <w:iCs/>
      <w:color w:val="808080"/>
    </w:rPr>
  </w:style>
  <w:style w:type="table" w:styleId="afffff3">
    <w:name w:val="Table Contemporary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4"/>
    <w:uiPriority w:val="99"/>
    <w:semiHidden/>
    <w:unhideWhenUsed/>
    <w:rsid w:val="0010519A"/>
    <w:pPr>
      <w:spacing w:after="0" w:line="240" w:lineRule="auto"/>
      <w:ind w:left="283" w:hanging="283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f1">
    <w:name w:val="List 2"/>
    <w:basedOn w:val="a4"/>
    <w:uiPriority w:val="99"/>
    <w:semiHidden/>
    <w:unhideWhenUsed/>
    <w:rsid w:val="0010519A"/>
    <w:pPr>
      <w:spacing w:after="0" w:line="240" w:lineRule="auto"/>
      <w:ind w:left="566" w:hanging="283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d">
    <w:name w:val="List 3"/>
    <w:basedOn w:val="a4"/>
    <w:uiPriority w:val="99"/>
    <w:semiHidden/>
    <w:unhideWhenUsed/>
    <w:rsid w:val="0010519A"/>
    <w:pPr>
      <w:spacing w:after="0" w:line="240" w:lineRule="auto"/>
      <w:ind w:left="849" w:hanging="283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7">
    <w:name w:val="List 4"/>
    <w:basedOn w:val="a4"/>
    <w:uiPriority w:val="99"/>
    <w:semiHidden/>
    <w:unhideWhenUsed/>
    <w:rsid w:val="0010519A"/>
    <w:pPr>
      <w:spacing w:after="0" w:line="240" w:lineRule="auto"/>
      <w:ind w:left="1132" w:hanging="283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56">
    <w:name w:val="List 5"/>
    <w:basedOn w:val="a4"/>
    <w:uiPriority w:val="99"/>
    <w:semiHidden/>
    <w:unhideWhenUsed/>
    <w:rsid w:val="0010519A"/>
    <w:pPr>
      <w:spacing w:after="0" w:line="240" w:lineRule="auto"/>
      <w:ind w:left="1415" w:hanging="283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5">
    <w:name w:val="Bibliography"/>
    <w:basedOn w:val="a4"/>
    <w:next w:val="a4"/>
    <w:uiPriority w:val="37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1f3">
    <w:name w:val="Medium List 1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4">
    <w:name w:val="Medium Shading 1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5">
    <w:name w:val="Medium Grid 1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sid w:val="001051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sid w:val="0010519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6">
    <w:name w:val="Table Professional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6"/>
    <w:link w:val="HTML8"/>
    <w:uiPriority w:val="99"/>
    <w:semiHidden/>
    <w:rsid w:val="0010519A"/>
    <w:rPr>
      <w:rFonts w:ascii="Courier New" w:eastAsia="Calibri" w:hAnsi="Courier New" w:cs="Courier New"/>
      <w:sz w:val="20"/>
      <w:szCs w:val="20"/>
      <w:lang w:eastAsia="ru-RU"/>
    </w:rPr>
  </w:style>
  <w:style w:type="numbering" w:styleId="a3">
    <w:name w:val="Outline List 3"/>
    <w:basedOn w:val="a8"/>
    <w:uiPriority w:val="99"/>
    <w:semiHidden/>
    <w:unhideWhenUsed/>
    <w:rsid w:val="0010519A"/>
    <w:pPr>
      <w:numPr>
        <w:numId w:val="12"/>
      </w:numPr>
    </w:pPr>
  </w:style>
  <w:style w:type="table" w:styleId="1f6">
    <w:name w:val="Table Columns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Strong"/>
    <w:uiPriority w:val="99"/>
    <w:rsid w:val="0010519A"/>
    <w:rPr>
      <w:rFonts w:ascii="Times New Roman" w:hAnsi="Times New Roman" w:cs="Times New Roman"/>
      <w:b/>
      <w:bCs/>
      <w:sz w:val="28"/>
    </w:rPr>
  </w:style>
  <w:style w:type="paragraph" w:styleId="afffff8">
    <w:name w:val="Document Map"/>
    <w:basedOn w:val="a4"/>
    <w:link w:val="afffff9"/>
    <w:semiHidden/>
    <w:rsid w:val="0010519A"/>
    <w:pPr>
      <w:shd w:val="clear" w:color="auto" w:fill="000080"/>
      <w:spacing w:after="0" w:line="240" w:lineRule="auto"/>
      <w:ind w:firstLine="709"/>
      <w:jc w:val="both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ffff9">
    <w:name w:val="Схема документа Знак"/>
    <w:basedOn w:val="a6"/>
    <w:link w:val="afffff8"/>
    <w:semiHidden/>
    <w:rsid w:val="0010519A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ffffa">
    <w:name w:val="table of authorities"/>
    <w:basedOn w:val="a4"/>
    <w:next w:val="a4"/>
    <w:uiPriority w:val="99"/>
    <w:semiHidden/>
    <w:unhideWhenUsed/>
    <w:rsid w:val="0010519A"/>
    <w:pPr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-13">
    <w:name w:val="Table List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4"/>
    <w:link w:val="afffffc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fc">
    <w:name w:val="Текст Знак"/>
    <w:basedOn w:val="a6"/>
    <w:link w:val="afffffb"/>
    <w:uiPriority w:val="99"/>
    <w:semiHidden/>
    <w:rsid w:val="0010519A"/>
    <w:rPr>
      <w:rFonts w:ascii="Courier New" w:eastAsia="Calibri" w:hAnsi="Courier New" w:cs="Courier New"/>
      <w:sz w:val="20"/>
      <w:szCs w:val="20"/>
      <w:lang w:eastAsia="ru-RU"/>
    </w:rPr>
  </w:style>
  <w:style w:type="paragraph" w:styleId="afffffd">
    <w:name w:val="Balloon Text"/>
    <w:basedOn w:val="a4"/>
    <w:link w:val="afffffe"/>
    <w:semiHidden/>
    <w:rsid w:val="0010519A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fffe">
    <w:name w:val="Текст выноски Знак"/>
    <w:basedOn w:val="a6"/>
    <w:link w:val="afffffd"/>
    <w:semiHidden/>
    <w:rsid w:val="0010519A"/>
    <w:rPr>
      <w:rFonts w:ascii="Tahoma" w:eastAsia="Calibri" w:hAnsi="Tahoma" w:cs="Tahoma"/>
      <w:sz w:val="16"/>
      <w:szCs w:val="16"/>
      <w:lang w:eastAsia="ru-RU"/>
    </w:rPr>
  </w:style>
  <w:style w:type="paragraph" w:styleId="affffff">
    <w:name w:val="endnote text"/>
    <w:basedOn w:val="a4"/>
    <w:link w:val="affffff0"/>
    <w:semiHidden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f0">
    <w:name w:val="Текст концевой сноски Знак"/>
    <w:basedOn w:val="a6"/>
    <w:link w:val="affffff"/>
    <w:semiHidden/>
    <w:rsid w:val="001051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f1">
    <w:name w:val="macro"/>
    <w:link w:val="affffff2"/>
    <w:uiPriority w:val="99"/>
    <w:semiHidden/>
    <w:unhideWhenUsed/>
    <w:rsid w:val="001051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2">
    <w:name w:val="Текст макроса Знак"/>
    <w:basedOn w:val="a6"/>
    <w:link w:val="affffff1"/>
    <w:uiPriority w:val="99"/>
    <w:semiHidden/>
    <w:rsid w:val="0010519A"/>
    <w:rPr>
      <w:rFonts w:ascii="Courier New" w:eastAsia="Times New Roman" w:hAnsi="Courier New" w:cs="Courier New"/>
      <w:sz w:val="20"/>
      <w:szCs w:val="20"/>
    </w:rPr>
  </w:style>
  <w:style w:type="paragraph" w:styleId="affffff3">
    <w:name w:val="annotation text"/>
    <w:basedOn w:val="a4"/>
    <w:link w:val="affffff4"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f4">
    <w:name w:val="Текст примечания Знак"/>
    <w:basedOn w:val="a6"/>
    <w:link w:val="affffff3"/>
    <w:rsid w:val="001051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f5">
    <w:name w:val="footnote text"/>
    <w:basedOn w:val="a4"/>
    <w:link w:val="affffff6"/>
    <w:semiHidden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f6">
    <w:name w:val="Текст сноски Знак"/>
    <w:basedOn w:val="a6"/>
    <w:link w:val="affffff5"/>
    <w:semiHidden/>
    <w:rsid w:val="001051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f7">
    <w:name w:val="annotation subject"/>
    <w:basedOn w:val="affffff3"/>
    <w:next w:val="affffff3"/>
    <w:link w:val="affffff8"/>
    <w:semiHidden/>
    <w:rsid w:val="0010519A"/>
    <w:rPr>
      <w:b/>
      <w:bCs/>
    </w:rPr>
  </w:style>
  <w:style w:type="character" w:customStyle="1" w:styleId="affffff8">
    <w:name w:val="Тема примечания Знак"/>
    <w:basedOn w:val="affffff4"/>
    <w:link w:val="affffff7"/>
    <w:semiHidden/>
    <w:rsid w:val="001051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fffff9">
    <w:name w:val="Table Theme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a">
    <w:name w:val="Dark List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sid w:val="0010519A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7">
    <w:name w:val="index 1"/>
    <w:basedOn w:val="a4"/>
    <w:next w:val="a4"/>
    <w:autoRedefine/>
    <w:semiHidden/>
    <w:rsid w:val="0010519A"/>
    <w:pPr>
      <w:spacing w:after="0" w:line="240" w:lineRule="auto"/>
      <w:ind w:left="28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ffffb">
    <w:name w:val="index heading"/>
    <w:basedOn w:val="a4"/>
    <w:next w:val="1f7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2f6">
    <w:name w:val="index 2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56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f0">
    <w:name w:val="index 3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84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9">
    <w:name w:val="index 4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112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58">
    <w:name w:val="index 5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140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63">
    <w:name w:val="index 6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168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73">
    <w:name w:val="index 7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196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83">
    <w:name w:val="index 8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224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92">
    <w:name w:val="index 9"/>
    <w:basedOn w:val="a4"/>
    <w:next w:val="a4"/>
    <w:autoRedefine/>
    <w:uiPriority w:val="99"/>
    <w:semiHidden/>
    <w:unhideWhenUsed/>
    <w:rsid w:val="0010519A"/>
    <w:pPr>
      <w:spacing w:after="0" w:line="240" w:lineRule="auto"/>
      <w:ind w:left="2520" w:hanging="28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ffffffc">
    <w:name w:val="Colorful Shading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d">
    <w:name w:val="Colorful Grid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8">
    <w:name w:val="Table Colorful 1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semiHidden/>
    <w:unhideWhenUsed/>
    <w:rsid w:val="001051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sid w:val="0010519A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f">
    <w:name w:val="Block Text"/>
    <w:basedOn w:val="a4"/>
    <w:uiPriority w:val="99"/>
    <w:semiHidden/>
    <w:unhideWhenUsed/>
    <w:rsid w:val="0010519A"/>
    <w:pPr>
      <w:spacing w:after="120" w:line="240" w:lineRule="auto"/>
      <w:ind w:left="1440" w:right="144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f8">
    <w:name w:val="Quote"/>
    <w:basedOn w:val="a4"/>
    <w:next w:val="a4"/>
    <w:link w:val="2f9"/>
    <w:uiPriority w:val="29"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f9">
    <w:name w:val="Цитата 2 Знак"/>
    <w:basedOn w:val="a6"/>
    <w:link w:val="2f8"/>
    <w:uiPriority w:val="29"/>
    <w:rsid w:val="0010519A"/>
    <w:rPr>
      <w:rFonts w:ascii="Times New Roman" w:eastAsia="Calibri" w:hAnsi="Times New Roman" w:cs="Times New Roman"/>
      <w:i/>
      <w:iCs/>
      <w:color w:val="000000" w:themeColor="text1"/>
      <w:sz w:val="28"/>
      <w:szCs w:val="28"/>
      <w:lang w:eastAsia="ru-RU"/>
    </w:rPr>
  </w:style>
  <w:style w:type="paragraph" w:customStyle="1" w:styleId="210">
    <w:name w:val="Цитата 21"/>
    <w:basedOn w:val="a4"/>
    <w:next w:val="a4"/>
    <w:link w:val="QuoteChar"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QuoteChar">
    <w:name w:val="Quote Char"/>
    <w:link w:val="210"/>
    <w:locked/>
    <w:rsid w:val="0010519A"/>
    <w:rPr>
      <w:rFonts w:ascii="Times New Roman" w:eastAsia="Calibri" w:hAnsi="Times New Roman" w:cs="Times New Roman"/>
      <w:i/>
      <w:iCs/>
      <w:color w:val="000000"/>
      <w:sz w:val="28"/>
      <w:szCs w:val="28"/>
      <w:lang w:eastAsia="ru-RU"/>
    </w:rPr>
  </w:style>
  <w:style w:type="character" w:styleId="HTMLa">
    <w:name w:val="HTML Cite"/>
    <w:basedOn w:val="a6"/>
    <w:uiPriority w:val="99"/>
    <w:semiHidden/>
    <w:unhideWhenUsed/>
    <w:rsid w:val="0010519A"/>
    <w:rPr>
      <w:i/>
      <w:iCs/>
    </w:rPr>
  </w:style>
  <w:style w:type="paragraph" w:styleId="afffffff0">
    <w:name w:val="Message Header"/>
    <w:basedOn w:val="a4"/>
    <w:link w:val="afffffff1"/>
    <w:uiPriority w:val="99"/>
    <w:semiHidden/>
    <w:unhideWhenUsed/>
    <w:rsid w:val="001051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8"/>
      <w:lang w:eastAsia="ru-RU"/>
    </w:rPr>
  </w:style>
  <w:style w:type="character" w:customStyle="1" w:styleId="afffffff1">
    <w:name w:val="Шапка Знак"/>
    <w:basedOn w:val="a6"/>
    <w:link w:val="afffffff0"/>
    <w:uiPriority w:val="99"/>
    <w:semiHidden/>
    <w:rsid w:val="0010519A"/>
    <w:rPr>
      <w:rFonts w:asciiTheme="majorHAnsi" w:eastAsiaTheme="majorEastAsia" w:hAnsiTheme="majorHAnsi" w:cstheme="majorBidi"/>
      <w:sz w:val="24"/>
      <w:szCs w:val="28"/>
      <w:shd w:val="pct20" w:color="auto" w:fill="auto"/>
      <w:lang w:eastAsia="ru-RU"/>
    </w:rPr>
  </w:style>
  <w:style w:type="paragraph" w:styleId="afffffff2">
    <w:name w:val="E-mail Signature"/>
    <w:basedOn w:val="a4"/>
    <w:link w:val="afffffff3"/>
    <w:uiPriority w:val="99"/>
    <w:semiHidden/>
    <w:unhideWhenUsed/>
    <w:rsid w:val="001051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fffff3">
    <w:name w:val="Электронная подпись Знак"/>
    <w:basedOn w:val="a6"/>
    <w:link w:val="afffffff2"/>
    <w:uiPriority w:val="99"/>
    <w:semiHidden/>
    <w:rsid w:val="0010519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ffff4">
    <w:name w:val="Тема приказа"/>
    <w:basedOn w:val="a4"/>
    <w:link w:val="afffffff5"/>
    <w:qFormat/>
    <w:rsid w:val="0010519A"/>
    <w:pPr>
      <w:spacing w:after="0" w:line="240" w:lineRule="auto"/>
      <w:ind w:right="5385"/>
      <w:jc w:val="both"/>
    </w:pPr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character" w:customStyle="1" w:styleId="afffffff5">
    <w:name w:val="Тема приказа Знак"/>
    <w:basedOn w:val="a6"/>
    <w:link w:val="afffffff4"/>
    <w:rsid w:val="0010519A"/>
    <w:rPr>
      <w:rFonts w:ascii="Times New Roman" w:eastAsia="Calibri" w:hAnsi="Times New Roman" w:cs="Times New Roman"/>
      <w:color w:val="0D0D0D"/>
      <w:sz w:val="24"/>
      <w:szCs w:val="24"/>
      <w:lang w:eastAsia="ru-RU"/>
    </w:rPr>
  </w:style>
  <w:style w:type="paragraph" w:styleId="afffffff6">
    <w:name w:val="Revision"/>
    <w:hidden/>
    <w:uiPriority w:val="99"/>
    <w:semiHidden/>
    <w:rsid w:val="0010519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webofficeattributevalue1">
    <w:name w:val="webofficeattributevalue1"/>
    <w:basedOn w:val="a6"/>
    <w:rsid w:val="0010519A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f9">
    <w:name w:val="Стиль1"/>
    <w:basedOn w:val="a4"/>
    <w:rsid w:val="00105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5">
    <w:name w:val="Font Style25"/>
    <w:rsid w:val="0010519A"/>
    <w:rPr>
      <w:rFonts w:ascii="Times New Roman" w:hAnsi="Times New Roman" w:cs="Times New Roman"/>
      <w:sz w:val="18"/>
      <w:szCs w:val="18"/>
    </w:rPr>
  </w:style>
  <w:style w:type="paragraph" w:customStyle="1" w:styleId="10">
    <w:name w:val="1. Стиль"/>
    <w:basedOn w:val="11"/>
    <w:qFormat/>
    <w:rsid w:val="0010519A"/>
    <w:pPr>
      <w:numPr>
        <w:ilvl w:val="0"/>
      </w:numPr>
      <w:spacing w:before="240" w:after="240"/>
      <w:jc w:val="center"/>
    </w:pPr>
  </w:style>
  <w:style w:type="paragraph" w:customStyle="1" w:styleId="11">
    <w:name w:val="1.1. Обычный"/>
    <w:basedOn w:val="afff0"/>
    <w:qFormat/>
    <w:rsid w:val="0010519A"/>
    <w:pPr>
      <w:numPr>
        <w:ilvl w:val="1"/>
        <w:numId w:val="19"/>
      </w:numPr>
      <w:tabs>
        <w:tab w:val="left" w:pos="851"/>
      </w:tabs>
      <w:spacing w:before="120" w:after="0"/>
      <w:ind w:left="0" w:right="-57" w:firstLine="284"/>
    </w:pPr>
    <w:rPr>
      <w:rFonts w:eastAsia="Times New Roman"/>
      <w:b/>
      <w:bCs/>
      <w:sz w:val="22"/>
      <w:szCs w:val="22"/>
    </w:rPr>
  </w:style>
  <w:style w:type="paragraph" w:customStyle="1" w:styleId="afffffff7">
    <w:name w:val="_Стиль"/>
    <w:basedOn w:val="afff0"/>
    <w:link w:val="afffffff8"/>
    <w:qFormat/>
    <w:rsid w:val="0010519A"/>
    <w:pPr>
      <w:spacing w:after="0"/>
      <w:ind w:right="-2"/>
    </w:pPr>
    <w:rPr>
      <w:rFonts w:eastAsia="Times New Roman"/>
      <w:spacing w:val="-1"/>
      <w:sz w:val="22"/>
      <w:szCs w:val="22"/>
    </w:rPr>
  </w:style>
  <w:style w:type="character" w:customStyle="1" w:styleId="afffffff8">
    <w:name w:val="_Стиль Знак"/>
    <w:basedOn w:val="a6"/>
    <w:link w:val="afffffff7"/>
    <w:rsid w:val="0010519A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11"/>
    <w:link w:val="1110"/>
    <w:qFormat/>
    <w:rsid w:val="0010519A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character" w:customStyle="1" w:styleId="1110">
    <w:name w:val="1.1.1. Стиль Знак"/>
    <w:basedOn w:val="a6"/>
    <w:link w:val="111"/>
    <w:rsid w:val="0010519A"/>
    <w:rPr>
      <w:rFonts w:ascii="Times New Roman" w:eastAsia="Times New Roman" w:hAnsi="Times New Roman" w:cs="Times New Roman"/>
      <w:bCs/>
      <w:lang w:eastAsia="ru-RU"/>
    </w:rPr>
  </w:style>
  <w:style w:type="numbering" w:customStyle="1" w:styleId="1fa">
    <w:name w:val="#МаркСпискиКорень1"/>
    <w:basedOn w:val="a8"/>
    <w:uiPriority w:val="99"/>
    <w:rsid w:val="0010519A"/>
  </w:style>
  <w:style w:type="numbering" w:customStyle="1" w:styleId="110">
    <w:name w:val="СписокСпециальный11"/>
    <w:rsid w:val="0010519A"/>
  </w:style>
  <w:style w:type="numbering" w:customStyle="1" w:styleId="1fb">
    <w:name w:val="#НумерСпискиКорень1"/>
    <w:basedOn w:val="12"/>
    <w:uiPriority w:val="99"/>
    <w:rsid w:val="0010519A"/>
    <w:pPr>
      <w:numPr>
        <w:numId w:val="2"/>
      </w:numPr>
    </w:pPr>
  </w:style>
  <w:style w:type="numbering" w:customStyle="1" w:styleId="1111111">
    <w:name w:val="1 / 1.1 / 1.1.11"/>
    <w:basedOn w:val="a8"/>
    <w:next w:val="111111"/>
    <w:uiPriority w:val="99"/>
    <w:semiHidden/>
    <w:unhideWhenUsed/>
    <w:rsid w:val="0010519A"/>
  </w:style>
  <w:style w:type="numbering" w:customStyle="1" w:styleId="1ai1">
    <w:name w:val="1 / a / i1"/>
    <w:basedOn w:val="a8"/>
    <w:next w:val="1ai"/>
    <w:uiPriority w:val="99"/>
    <w:semiHidden/>
    <w:unhideWhenUsed/>
    <w:rsid w:val="0010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FDA37D507BB5499B78F1916EB17FA4557166A40079AC338E9152F584C8BEF6AA637D8BA81447A2u5x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11118</Words>
  <Characters>63379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Керман  Ольга Владимировна</dc:creator>
  <cp:lastModifiedBy>Варфоломеева Ирина Александровна</cp:lastModifiedBy>
  <cp:revision>2</cp:revision>
  <dcterms:created xsi:type="dcterms:W3CDTF">2017-10-09T11:52:00Z</dcterms:created>
  <dcterms:modified xsi:type="dcterms:W3CDTF">2017-10-09T11:52:00Z</dcterms:modified>
</cp:coreProperties>
</file>