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56" w:rsidRPr="00224A56" w:rsidRDefault="00224A56" w:rsidP="00224A56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val="x-none" w:eastAsia="x-none"/>
        </w:rPr>
      </w:pPr>
      <w:r w:rsidRPr="00224A56"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eastAsia="x-none"/>
        </w:rPr>
        <w:t>Д</w:t>
      </w:r>
      <w:r w:rsidRPr="00224A56"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val="x-none" w:eastAsia="x-none"/>
        </w:rPr>
        <w:t xml:space="preserve">ля юридических и физических лиц, в том числе индивидуальных предпринимателей, в целях технологического присоединения </w:t>
      </w:r>
      <w:proofErr w:type="spellStart"/>
      <w:r w:rsidRPr="00224A56"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val="x-none" w:eastAsia="x-none"/>
        </w:rPr>
        <w:t>энергопринимающих</w:t>
      </w:r>
      <w:proofErr w:type="spellEnd"/>
      <w:r w:rsidRPr="00224A56"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val="x-none" w:eastAsia="x-none"/>
        </w:rPr>
        <w:t xml:space="preserve"> устройств</w:t>
      </w:r>
      <w:r w:rsidRPr="00224A56"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eastAsia="x-none"/>
        </w:rPr>
        <w:t>/объектов электросетевого хозяйства</w:t>
      </w:r>
      <w:r w:rsidRPr="00224A56"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val="x-none" w:eastAsia="x-none"/>
        </w:rPr>
        <w:t xml:space="preserve">, максимальной мощностью </w:t>
      </w:r>
      <w:r w:rsidRPr="00224A56"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eastAsia="x-none"/>
        </w:rPr>
        <w:t xml:space="preserve">не менее </w:t>
      </w:r>
      <w:r w:rsidRPr="00224A56"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val="x-none" w:eastAsia="x-none"/>
        </w:rPr>
        <w:t xml:space="preserve">670 кВт (с учетом ранее присоединенных в данной точке присоединения </w:t>
      </w:r>
      <w:proofErr w:type="spellStart"/>
      <w:r w:rsidRPr="00224A56"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val="x-none" w:eastAsia="x-none"/>
        </w:rPr>
        <w:t>энергопринимающих</w:t>
      </w:r>
      <w:proofErr w:type="spellEnd"/>
      <w:r w:rsidRPr="00224A56"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val="x-none" w:eastAsia="x-none"/>
        </w:rPr>
        <w:t xml:space="preserve"> устройств/объектов электросетевого хозяйства)</w:t>
      </w:r>
      <w:r w:rsidRPr="00224A56"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eastAsia="x-none"/>
        </w:rPr>
        <w:t xml:space="preserve"> и менее 5 МВт (без учета ранее присоединенных в данной точке присоединения </w:t>
      </w:r>
      <w:proofErr w:type="spellStart"/>
      <w:r w:rsidRPr="00224A56"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eastAsia="x-none"/>
        </w:rPr>
        <w:t>энергопринимающих</w:t>
      </w:r>
      <w:proofErr w:type="spellEnd"/>
      <w:r w:rsidRPr="00224A56"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eastAsia="x-none"/>
        </w:rPr>
        <w:t xml:space="preserve"> устройств/объектов электросетевого хозяйства), в том числе если технологическое присоединение производится посредством перераспределения максимальной мощности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___ к договору 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осуществлении технологического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 к электрическим сетям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№ _____________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224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№ _____________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24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УСЛОВИЯ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присоединения к электрическим сетям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A56" w:rsidRPr="00224A56" w:rsidRDefault="00224A56" w:rsidP="00224A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</w:t>
      </w:r>
      <w:r w:rsidRPr="00224A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Pr="00224A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End"/>
      <w:r w:rsidRPr="00224A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 20___ г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A5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сетевой организации, выдавшей технические условия)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A5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 - для юридического лица;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A5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- для индивидуального предпринимателя и физического лица)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и (или) объектов электроэнергетики (далее – электроустановка) Заявителя: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и место нахождения объектов, в целях электроснабжения которых осуществляется технологическое присоединение электроустановки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аявителя: __________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Максимальная мощность присоединяемых электроустановок Заявителя составляет ____ кВт</w:t>
      </w:r>
      <w:r w:rsidRPr="00224A5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2"/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них: на 1 (первом) этапе – ___ кВт, на 2 (втором) этапе – ___ кВт), в том числе: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Courier New"/>
          <w:sz w:val="24"/>
          <w:szCs w:val="24"/>
          <w:lang w:eastAsia="ru-RU"/>
        </w:rPr>
        <w:t>м</w:t>
      </w:r>
      <w:r w:rsidRPr="00224A56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аксимальная мощность ранее присоединенных электроустановок Заявителя ___ кВт;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максимальная мощность вновь присоединяемых электроустановок Заявителя ____ кВт (из них: на 1 (первом) этапе – ___ кВт, на 2 (втором) этапе – ___ кВт).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Категория надежности электроснабжения – ____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(первом) этапе – ___</w:t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 (втором) этапе –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Класс напряжения электрических сетей, к которым осуществляется технологическое присоединение __ (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24A5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1 (первом) этапе – 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 (втором) этапе – __</w:t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Год ввода в эксплуатацию электроустановок Заявителя</w:t>
      </w:r>
      <w:r w:rsidRPr="00224A5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 </w:t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1 (пе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рвом) этапе – __</w:t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__,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2 (втором) этапе – ____</w:t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Точка (точки) присоединения (вводные распределительные устройства, линии электропередачи, базовые подстанции) и максимальная мощность электроустановки по каждой точке присоединения: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013"/>
        <w:gridCol w:w="1984"/>
        <w:gridCol w:w="1276"/>
        <w:gridCol w:w="1701"/>
        <w:gridCol w:w="1418"/>
      </w:tblGrid>
      <w:tr w:rsidR="00224A56" w:rsidRPr="00224A56" w:rsidTr="00224A56">
        <w:trPr>
          <w:trHeight w:val="470"/>
        </w:trPr>
        <w:tc>
          <w:tcPr>
            <w:tcW w:w="993" w:type="dxa"/>
            <w:vAlign w:val="center"/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24A5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 точки присоединения</w:t>
            </w:r>
          </w:p>
        </w:tc>
        <w:tc>
          <w:tcPr>
            <w:tcW w:w="2013" w:type="dxa"/>
            <w:vAlign w:val="center"/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24A5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Источник питания (наименование питающих линий)</w:t>
            </w:r>
          </w:p>
        </w:tc>
        <w:tc>
          <w:tcPr>
            <w:tcW w:w="1984" w:type="dxa"/>
            <w:vAlign w:val="center"/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24A5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Описание точки присоединения</w:t>
            </w:r>
          </w:p>
        </w:tc>
        <w:tc>
          <w:tcPr>
            <w:tcW w:w="1276" w:type="dxa"/>
            <w:vAlign w:val="center"/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24A5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Категория надежности</w:t>
            </w:r>
          </w:p>
        </w:tc>
        <w:tc>
          <w:tcPr>
            <w:tcW w:w="1701" w:type="dxa"/>
            <w:vAlign w:val="center"/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24A5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Максимальная мощность (кВт)</w:t>
            </w:r>
          </w:p>
        </w:tc>
        <w:tc>
          <w:tcPr>
            <w:tcW w:w="1418" w:type="dxa"/>
            <w:vAlign w:val="center"/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24A5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 питания</w:t>
            </w:r>
          </w:p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24A5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(основное, резервное)</w:t>
            </w:r>
          </w:p>
        </w:tc>
      </w:tr>
      <w:tr w:rsidR="00224A56" w:rsidRPr="00224A56" w:rsidTr="00224A56">
        <w:trPr>
          <w:trHeight w:val="307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A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 этап</w:t>
            </w:r>
          </w:p>
        </w:tc>
      </w:tr>
      <w:tr w:rsidR="00224A56" w:rsidRPr="00224A56" w:rsidTr="00224A56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4A56" w:rsidRPr="00224A56" w:rsidTr="00224A56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4A56" w:rsidRPr="00224A56" w:rsidTr="00224A56">
        <w:trPr>
          <w:trHeight w:val="307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4A5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 этап</w:t>
            </w:r>
          </w:p>
        </w:tc>
      </w:tr>
      <w:tr w:rsidR="00224A56" w:rsidRPr="00224A56" w:rsidTr="00224A56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4A56" w:rsidRPr="00224A56" w:rsidTr="00224A56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56" w:rsidRPr="00224A56" w:rsidRDefault="00224A56" w:rsidP="00224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Основной источник </w:t>
      </w:r>
      <w:proofErr w:type="gram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питания: </w:t>
      </w:r>
      <w:r w:rsidRPr="00224A5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 </w:t>
      </w:r>
      <w:proofErr w:type="gramEnd"/>
      <w:r w:rsidRPr="00224A5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приводится описание источника питания  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Резервный источник </w:t>
      </w:r>
      <w:proofErr w:type="gram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питания: </w:t>
      </w:r>
      <w:r w:rsidRPr="00224A5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 </w:t>
      </w:r>
      <w:proofErr w:type="gramEnd"/>
      <w:r w:rsidRPr="00224A5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приводится описание источника питания  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Присоединяемая мощность силовых трансформаторов: ___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1 (первом) этапе – ___</w:t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 (втором) этапе – ___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Характеристика электрической нагрузки: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Объем аварийной и технологической брони: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224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Сетевая организация осуществляет</w:t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Требования к электрической сети.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13.1.1. Развитие существующих объектов Сетевой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ции: _______________________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13.1.2. Новое строительство: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Требования к устройствам релейной защиты и автоматики (включая противоаварийную и режимную автоматику):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13.2.1. Развитие существующих объектов Сетевой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ции: _______________________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13.2.2. Новое строительство: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13.2.3. Разработать проект реконструкции или изменения параметров настройки устройств РЗА в прилегающей сети в связи с подключением к ней нового оборудования подстанций, ЛЭП.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13.2.4. На присоединениях новых ЛЭП и оборудовании подстанций применить цифровые устройства РЗА.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13.2.5. Обеспечить интеграцию применяемых устройств РЗА в систему АСУ ТП ПС, ОИК производственного отделения «______» «_____» филиала ПАО «МРСК Северо-Запада» с организацией удалённых АРМ.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13.2.6. Устройства РЗА должны обеспечивать свою работу при частоте 45,0 – 55,0 Гц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Требования по учету электрической энергии, организации системы АИИСКУЭ и устройствам, обеспечивающим контроль величины максимальной мощности.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13.3.1. Развитие существующих объектов Сетевой организации: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13.3.2. Новое строительство: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24A56" w:rsidRPr="00224A56" w:rsidRDefault="00224A56" w:rsidP="00224A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13.3.3. Учет электроэнергии по присоединяемым ЛЭП___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ПС____ выполнить:</w:t>
      </w:r>
    </w:p>
    <w:p w:rsidR="00224A56" w:rsidRPr="00224A56" w:rsidRDefault="00224A56" w:rsidP="00224A56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Типовой инструкции по учету электроэнергии при ее производстве, передаче и распределении (РД 34.09.101-94);</w:t>
      </w:r>
    </w:p>
    <w:p w:rsidR="00224A56" w:rsidRPr="00224A56" w:rsidRDefault="00224A56" w:rsidP="00224A56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Основными положениями функционирования розничных рынков электрической энергии, утвержденными постановлением Правительства РФ от 04.05.2012 № 442;</w:t>
      </w:r>
    </w:p>
    <w:p w:rsidR="00224A56" w:rsidRPr="00224A56" w:rsidRDefault="00224A56" w:rsidP="00224A56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Постановления Правительства Российской Федерации от 19.06.2020 № 890 «О порядке предоставления доступа к минимальному набору функций интеллектуальных систем учета электрической энергии (мощности)»;</w:t>
      </w:r>
    </w:p>
    <w:p w:rsidR="00224A56" w:rsidRPr="00224A56" w:rsidRDefault="00224A56" w:rsidP="00224A56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учета электроэнергии определить: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224A56" w:rsidRPr="00224A56" w:rsidRDefault="00224A56" w:rsidP="00224A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13.3.4. Интегрировать автоматизированную информационно-измерительную систему коммерческого учета электроэнергии (АИИС КУЭ) на ПС ____ по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соединениям _____, в АИИС КУЭ _</w:t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филиала ПАО «МРСК Северо-Запада» и филиала ПАО «ФСК ЕЭС»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МЭС ___</w:t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_ (при необходимости), предусмотрев требования по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ассу качества не ниже ____</w:t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A56" w:rsidRPr="00224A56" w:rsidRDefault="00224A56" w:rsidP="00224A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13.3.5. Предусмотреть организацию ежедневной передачи результатов измерения, информации о состоянии средств измерения и объектов измерения из АИИС КУЭ ПС ____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ЦУС __</w:t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_ по всем точкам учета.</w:t>
      </w:r>
    </w:p>
    <w:p w:rsidR="00224A56" w:rsidRPr="00224A56" w:rsidRDefault="00224A56" w:rsidP="00224A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 Требования к </w:t>
      </w:r>
      <w:proofErr w:type="gram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  диспетчерского</w:t>
      </w:r>
      <w:proofErr w:type="gram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технологического управления (СДТУ).</w:t>
      </w:r>
    </w:p>
    <w:p w:rsidR="00224A56" w:rsidRPr="00224A56" w:rsidRDefault="00224A56" w:rsidP="00224A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13.4.1. Развитие существующих объектов Сетевой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ции: _______________________</w:t>
      </w:r>
    </w:p>
    <w:p w:rsidR="00224A56" w:rsidRPr="00224A56" w:rsidRDefault="00224A56" w:rsidP="00224A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13.4.2. Новое строительство: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24A56" w:rsidRPr="00224A56" w:rsidRDefault="00224A56" w:rsidP="00224A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Иные мероприятия по присоединению новой мощности (в том числе для организации временного энергоснабжения)</w:t>
      </w:r>
    </w:p>
    <w:p w:rsidR="00224A56" w:rsidRPr="00224A56" w:rsidRDefault="00224A56" w:rsidP="00224A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Предусмотреть в проекте Сетевой компании: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24A56" w:rsidRPr="00224A56" w:rsidRDefault="00224A56" w:rsidP="00224A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 </w:t>
      </w:r>
      <w:r w:rsidRPr="00224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осуществляет:</w:t>
      </w:r>
    </w:p>
    <w:p w:rsidR="00224A56" w:rsidRPr="00224A56" w:rsidRDefault="00224A56" w:rsidP="00224A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Мероприятия по организации схемы приема мощност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и: __________________________</w:t>
      </w:r>
    </w:p>
    <w:p w:rsidR="00224A56" w:rsidRPr="00224A56" w:rsidRDefault="00224A56" w:rsidP="00224A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Требования к устройствам релейной защиты и автоматики: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14.2.1. Применить цифровые устройства РЗА. Выполнить схемы организации РЗА, провести выбор необходимых защит и выполнить расчет параметров настройки устройств.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14.2.2. Предусмотреть устройства автоматического отключения приёмников электроэнергии (не ниже уровня аварийной или технологической брони) при снижении частоты или напряжения в прилегающей электрической сети, а также, по командам устройств противоаварийной автоматики.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Контроль и поддержание качества электроэнергии. Требования по компенсации реактивной мощности: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14.3.1. Обеспечить на границе балансовой принадлежности предельное значение коэффициента реактивной мощности не более, чем установлено приказом Минэнерго РФ от 23.06.2015 № 380.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14.3.2. Уточнить проектом контрольные точки, в которых при наличии претензий какой-либо из сторон договора будет проводиться проверка соблюдения установленных требований к качеству электроэнергии (ГОСТ 33073-2014).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14.3.3. Определить проектом допустимые отклонения напряжения в контрольных точках с учетом потерь напряжения в собственных сетях Заявителя в режимах максимальных и минимальных нагрузок.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14.3.4. При установке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будут ухудшать качество электрической энергии на границе балансовой принадлежности (например,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электроприемники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имеющие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резкопеременную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несимметричную нагрузку, или нагрузку, которая будет служить источником высших гармоник) предусмотреть установку Заявителем устройств, компенсирующих вносимые искажения (конденсаторные батареи или реакторы с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тиристорным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управлением, конденсаторные батареи с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пофазным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управлением, фильтры высших гармоник).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14.3.5. При установке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будут ухудшать качество электрической энергии, определить проектом периодичность контроля Заявителем качества электрической энергии в собственных сетях (ГОСТ 32144-2013).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Иные мероприятия для организации схемы приема мощности (в том числе для организации временного энергоснабжения</w:t>
      </w:r>
      <w:proofErr w:type="gram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24A5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4"/>
      </w:r>
      <w:r w:rsidRPr="00224A5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>,</w:t>
      </w:r>
      <w:r w:rsidRPr="00224A5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footnoteReference w:id="5"/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Указания к проектированию сети Заявителя.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14.5.1.</w:t>
      </w:r>
      <w:r w:rsidRPr="00224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проектирование сети Заявителя, типы применяемого оборудования и готовый проект согласовать с «______» филиалом ПАО «МРСК Северо-Запада» и иными уполномоченными организациями на соответствующих стадиях инвестиционного процесса.</w:t>
      </w:r>
    </w:p>
    <w:p w:rsidR="00224A56" w:rsidRPr="00224A56" w:rsidRDefault="00224A56" w:rsidP="00224A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14.5.2. При проектировании обеспечить выполнение </w:t>
      </w:r>
      <w:proofErr w:type="gram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gram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 руководящих и нормативно-технических документов (ПТФ, ПУЭ, ПТЭ, ППБ, ПОТРМ, НТП и др.)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каждой точке присоединения Заявитель, исходя из заявленной нагрузки, параметров сетей, сообщает Сетевой организации необходимые данные для выбора коммутационной аппаратуры и ее защитных характеристик.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14.5.3. Проект должен содержать разделы в соответствии с Положением о составе разделов проектной документации и требованиях к их содержанию, утвержденных Постановлением Правительства РФ от 16.02.2008 № 87, в том числе раздел «Система электроснабжения», предусматривающий: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14.5.3.1. Разработку схемы электроснабжения объекта. Выполнение расчетов нормальных, ремонтных и аварийных режимов электроснабжения. Определение в этих режимах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перетоков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активной и реактивной мощности, проверку обеспечения необходимых уровней напряжения, компенсацию реактивной мощности.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14.5.3.2. Разработку перечня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быть отключены устройствами противоаварийной и режимной автоматики.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14.5.3.3. Анализ схем внутреннего и внешнего электроснабжения, с учетом действия автоматических устройств, подтверждающий соответствие надежности электроснабжения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категории, заявленной потребителем.</w:t>
      </w:r>
    </w:p>
    <w:p w:rsidR="00224A56" w:rsidRPr="00224A56" w:rsidRDefault="00224A56" w:rsidP="00224A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14.5.3.4. Пояснительную записку по системе РЗА, включающую:</w:t>
      </w:r>
    </w:p>
    <w:p w:rsidR="00224A56" w:rsidRPr="00224A56" w:rsidRDefault="00224A56" w:rsidP="004A0AC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хемы распределения устройств РЗА по трансформаторам тока и напряжения</w:t>
      </w:r>
    </w:p>
    <w:p w:rsidR="00224A56" w:rsidRPr="00224A56" w:rsidRDefault="00224A56" w:rsidP="004A0AC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обоснование выбора типов устройств РЗА.</w:t>
      </w:r>
    </w:p>
    <w:p w:rsidR="00224A56" w:rsidRPr="00224A56" w:rsidRDefault="00224A56" w:rsidP="004A0AC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и выбор всех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уставок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РЗА.</w:t>
      </w:r>
    </w:p>
    <w:p w:rsidR="00224A56" w:rsidRPr="00224A56" w:rsidRDefault="00224A56" w:rsidP="004A0AC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погрешностей измерительных трансформаторов, потерь во вторичных цепях ТН.</w:t>
      </w:r>
    </w:p>
    <w:p w:rsidR="00224A56" w:rsidRPr="00224A56" w:rsidRDefault="00224A56" w:rsidP="004A0AC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параметров срабатывания защитных аппаратов цепей собственных нужд и оперативного тока.</w:t>
      </w:r>
    </w:p>
    <w:p w:rsidR="00224A56" w:rsidRPr="00224A56" w:rsidRDefault="00224A56" w:rsidP="004A0AC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схемы цифровых устройств РЗА с описанием их работы и параметрами настройки элементов.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14.5.3.5. Обеспечение выполнения требований «Правил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автоматики», утвержденных приказом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Минпромэнерго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06.06.2013 года № 290.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14.5.3.6. Обеспечение выполнения требований ГОСТ 32144-2013 «Нормы качества электрической энергии в системе электроснабжения общего назначения» в отношении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установок Заявителя, требований стандарта качества электроэнергии (КЭ) в точках общего присоединения (ТОП). Проектная документация на присоединение потребителя к сети, представляемая на согласование «_______» филиалу ПАО «МРСК Северо-Запада», должна содержать раздел по качеству электроэнергии (КЭ) и перечень всех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влияющих на КЭ, с указанием их доли от расчетной максимальной нагрузки и обоснованиями, подтверждающими выполнение требований ГОСТ 32144-2013 по установившемуся отклонению напряжения в центре питания и на зажимах характерных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потребителя и другим показателям.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14.5.3.7. При наличии у Заявителя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влияющих на качество электроэнергии в ТОП, проектом разработать соответствующие мероприятия, обеспечивающие соответствие параметров КЭ требованиям ГОСТ 32144-2013. Для собственных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электроприемников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к КЭ выше, чем установлено ГОСТ 32144-2013, при необходимости, должна быть организована защита с применением необходимых технических средств.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14.5.3.8. Организация строительства.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14.5.3.9. Организация эксплуатации.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Получить от ПАО «МРСК Северо-Запада» акт о выполнении технических условий.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Фактическое присоединение объекта и фактическую подачу (прием) напряжения (мощности) выполнить после выдачи органом </w:t>
      </w:r>
      <w:proofErr w:type="spell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допуска, готовности объекта к включению и предоставления копии допуска в Сетевую организацию.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Срок действия данных технических условий – ___ года </w:t>
      </w:r>
      <w:proofErr w:type="gramStart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  дня</w:t>
      </w:r>
      <w:proofErr w:type="gramEnd"/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заключения договора об осуществлении технологического присоединения к электрическим сетям.</w:t>
      </w:r>
    </w:p>
    <w:p w:rsidR="00224A56" w:rsidRPr="00224A56" w:rsidRDefault="00224A56" w:rsidP="00224A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4A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(подпись)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4A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(должность, фамилия, имя, отчество лица, действующего от имени </w:t>
      </w:r>
    </w:p>
    <w:p w:rsidR="00224A56" w:rsidRPr="00224A56" w:rsidRDefault="00224A56" w:rsidP="00224A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4A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сетевой организации)</w:t>
      </w:r>
    </w:p>
    <w:p w:rsidR="00862261" w:rsidRDefault="00224A56" w:rsidP="00224A56">
      <w:r w:rsidRPr="00224A5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20__ г.</w:t>
      </w:r>
    </w:p>
    <w:sectPr w:rsidR="0086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2E8" w:rsidRDefault="001F72E8" w:rsidP="00224A56">
      <w:pPr>
        <w:spacing w:after="0" w:line="240" w:lineRule="auto"/>
      </w:pPr>
      <w:r>
        <w:separator/>
      </w:r>
    </w:p>
  </w:endnote>
  <w:endnote w:type="continuationSeparator" w:id="0">
    <w:p w:rsidR="001F72E8" w:rsidRDefault="001F72E8" w:rsidP="0022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2E8" w:rsidRDefault="001F72E8" w:rsidP="00224A56">
      <w:pPr>
        <w:spacing w:after="0" w:line="240" w:lineRule="auto"/>
      </w:pPr>
      <w:r>
        <w:separator/>
      </w:r>
    </w:p>
  </w:footnote>
  <w:footnote w:type="continuationSeparator" w:id="0">
    <w:p w:rsidR="001F72E8" w:rsidRDefault="001F72E8" w:rsidP="00224A56">
      <w:pPr>
        <w:spacing w:after="0" w:line="240" w:lineRule="auto"/>
      </w:pPr>
      <w:r>
        <w:continuationSeparator/>
      </w:r>
    </w:p>
  </w:footnote>
  <w:footnote w:id="1">
    <w:p w:rsidR="00224A56" w:rsidRPr="00457FAC" w:rsidRDefault="00224A56" w:rsidP="00224A56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наименование населенного пункта по месту нахождения соответствующего филиала ПАО «МРСК Северо-Запада»</w:t>
      </w:r>
    </w:p>
  </w:footnote>
  <w:footnote w:id="2">
    <w:p w:rsidR="00224A56" w:rsidRPr="00457FAC" w:rsidRDefault="00224A56" w:rsidP="00224A56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Если электроустановка вводится в эксплуатацию по этапам и очередям, указывается поэтапное распределение мощности</w:t>
      </w:r>
    </w:p>
  </w:footnote>
  <w:footnote w:id="3">
    <w:p w:rsidR="00224A56" w:rsidRPr="00457FAC" w:rsidRDefault="00224A56" w:rsidP="00224A56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Если электроустановка вводится в эксплуатацию по этапам и очередям, год ввода в эксплуатацию указывается в отношении каждого этапа</w:t>
      </w:r>
    </w:p>
  </w:footnote>
  <w:footnote w:id="4">
    <w:p w:rsidR="00224A56" w:rsidRPr="00457FAC" w:rsidRDefault="00224A56" w:rsidP="00224A56">
      <w:pPr>
        <w:pStyle w:val="a3"/>
        <w:contextualSpacing/>
        <w:jc w:val="both"/>
        <w:rPr>
          <w:sz w:val="16"/>
          <w:szCs w:val="16"/>
        </w:rPr>
      </w:pPr>
      <w:r w:rsidRPr="00457FAC">
        <w:rPr>
          <w:rStyle w:val="a5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В случаях присоединения электроустановок особой категории первой категории надежности при оформлении ТУ учесть мероприятия, предусмотренные требованиями п.25е) Правил ТП.</w:t>
      </w:r>
    </w:p>
  </w:footnote>
  <w:footnote w:id="5">
    <w:p w:rsidR="00224A56" w:rsidRPr="00457FAC" w:rsidRDefault="00224A56" w:rsidP="00224A56">
      <w:pPr>
        <w:pStyle w:val="ConsPlusNonformat"/>
        <w:widowControl/>
        <w:tabs>
          <w:tab w:val="left" w:pos="2910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57FAC">
        <w:rPr>
          <w:rStyle w:val="a5"/>
          <w:rFonts w:ascii="Times New Roman" w:hAnsi="Times New Roman"/>
          <w:sz w:val="16"/>
          <w:szCs w:val="16"/>
        </w:rPr>
        <w:footnoteRef/>
      </w:r>
      <w:r w:rsidRPr="00457FAC">
        <w:rPr>
          <w:rFonts w:ascii="Times New Roman" w:hAnsi="Times New Roman" w:cs="Times New Roman"/>
          <w:sz w:val="16"/>
          <w:szCs w:val="16"/>
        </w:rPr>
        <w:t xml:space="preserve"> </w:t>
      </w:r>
      <w:r w:rsidRPr="00457FAC">
        <w:rPr>
          <w:rFonts w:ascii="Times New Roman" w:hAnsi="Times New Roman" w:cs="Times New Roman"/>
          <w:sz w:val="16"/>
          <w:szCs w:val="16"/>
          <w:lang w:eastAsia="en-US"/>
        </w:rPr>
        <w:t>В случае технологического присоединения электроустановок,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садоводства, предусмотреть мероприятия по обеспечению возможности введения ограничения режима потребления Заявителя при обеспечении поставки электрической энергии другим потребителям без ограничения режима их потребления.</w:t>
      </w:r>
    </w:p>
    <w:p w:rsidR="00224A56" w:rsidRPr="00457FAC" w:rsidRDefault="00224A56" w:rsidP="00224A56">
      <w:pPr>
        <w:pStyle w:val="a3"/>
        <w:contextualSpacing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132C"/>
    <w:multiLevelType w:val="hybridMultilevel"/>
    <w:tmpl w:val="6E54E4C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A1EA8"/>
    <w:multiLevelType w:val="hybridMultilevel"/>
    <w:tmpl w:val="8CDC79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56"/>
    <w:rsid w:val="001F72E8"/>
    <w:rsid w:val="00224A56"/>
    <w:rsid w:val="004A0AC6"/>
    <w:rsid w:val="0086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3B07A-6451-4D1B-908B-5D30EF3C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24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24A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224A56"/>
    <w:rPr>
      <w:vertAlign w:val="superscript"/>
    </w:rPr>
  </w:style>
  <w:style w:type="paragraph" w:customStyle="1" w:styleId="ConsPlusNonformat">
    <w:name w:val="ConsPlusNonformat"/>
    <w:uiPriority w:val="99"/>
    <w:rsid w:val="00224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Лысенкова Екатерина Николаевна</dc:creator>
  <cp:keywords/>
  <dc:description/>
  <cp:lastModifiedBy>Лысенкова Екатерина Николаевна</cp:lastModifiedBy>
  <cp:revision>1</cp:revision>
  <dcterms:created xsi:type="dcterms:W3CDTF">2020-10-02T07:12:00Z</dcterms:created>
  <dcterms:modified xsi:type="dcterms:W3CDTF">2020-10-02T07:42:00Z</dcterms:modified>
</cp:coreProperties>
</file>